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60479" w14:textId="77777777" w:rsidR="007F37B5" w:rsidRPr="007F37B5" w:rsidRDefault="007F37B5" w:rsidP="00A1443A">
      <w:pPr>
        <w:pStyle w:val="Default"/>
        <w:jc w:val="right"/>
        <w:rPr>
          <w:bCs/>
        </w:rPr>
      </w:pPr>
      <w:r w:rsidRPr="007F37B5">
        <w:rPr>
          <w:bCs/>
        </w:rPr>
        <w:t>Planeerimisseaduse, ehitusseadustiku ning ehituseadustiku ja planeerimisseaduse</w:t>
      </w:r>
    </w:p>
    <w:p w14:paraId="4B3665D5" w14:textId="6DBBC2C2" w:rsidR="007F37B5" w:rsidRPr="007F37B5" w:rsidRDefault="007F37B5" w:rsidP="00A1443A">
      <w:pPr>
        <w:pStyle w:val="Default"/>
        <w:jc w:val="right"/>
        <w:rPr>
          <w:bCs/>
        </w:rPr>
      </w:pPr>
      <w:r w:rsidRPr="007F37B5">
        <w:rPr>
          <w:bCs/>
        </w:rPr>
        <w:t>rakendamise seaduse muutmise seaduse eelnõu seletuskir</w:t>
      </w:r>
      <w:r w:rsidR="00027236">
        <w:rPr>
          <w:bCs/>
        </w:rPr>
        <w:t>ja juurde</w:t>
      </w:r>
    </w:p>
    <w:p w14:paraId="283537ED" w14:textId="55B5B29C" w:rsidR="00196319" w:rsidRDefault="007F37B5" w:rsidP="007F37B5">
      <w:pPr>
        <w:pStyle w:val="Default"/>
        <w:jc w:val="right"/>
        <w:rPr>
          <w:bCs/>
          <w:color w:val="auto"/>
        </w:rPr>
      </w:pPr>
      <w:r w:rsidRPr="007F37B5">
        <w:rPr>
          <w:bCs/>
          <w:color w:val="auto"/>
        </w:rPr>
        <w:t xml:space="preserve">Lisa </w:t>
      </w:r>
      <w:r>
        <w:rPr>
          <w:bCs/>
          <w:color w:val="auto"/>
        </w:rPr>
        <w:t>2</w:t>
      </w:r>
    </w:p>
    <w:p w14:paraId="1A1A290B" w14:textId="77777777" w:rsidR="007F37B5" w:rsidRPr="00EB3B44" w:rsidRDefault="007F37B5" w:rsidP="00A1443A">
      <w:pPr>
        <w:pStyle w:val="Default"/>
        <w:jc w:val="right"/>
        <w:rPr>
          <w:color w:val="auto"/>
        </w:rPr>
      </w:pPr>
    </w:p>
    <w:p w14:paraId="244B7B97" w14:textId="104373A5" w:rsidR="00FE6C37" w:rsidRPr="00EB3B44" w:rsidRDefault="00DA257E" w:rsidP="00A1443A">
      <w:pPr>
        <w:pStyle w:val="Vahedeta"/>
        <w:jc w:val="center"/>
        <w:rPr>
          <w:b/>
          <w:szCs w:val="24"/>
        </w:rPr>
      </w:pPr>
      <w:r w:rsidRPr="00EB3B44">
        <w:rPr>
          <w:b/>
          <w:szCs w:val="24"/>
        </w:rPr>
        <w:t>Kooskõlastustabel</w:t>
      </w:r>
    </w:p>
    <w:tbl>
      <w:tblPr>
        <w:tblpPr w:leftFromText="141" w:rightFromText="141" w:vertAnchor="text" w:horzAnchor="margin" w:tblpXSpec="center" w:tblpY="374"/>
        <w:tblW w:w="13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812"/>
        <w:gridCol w:w="1876"/>
        <w:gridCol w:w="5354"/>
      </w:tblGrid>
      <w:tr w:rsidR="004276A1" w:rsidRPr="00EB3B44" w14:paraId="3ADAD835" w14:textId="77777777" w:rsidTr="004818D4">
        <w:tc>
          <w:tcPr>
            <w:tcW w:w="704" w:type="dxa"/>
          </w:tcPr>
          <w:p w14:paraId="3DD2950E" w14:textId="77777777" w:rsidR="004276A1" w:rsidRPr="00EB3B44" w:rsidRDefault="004276A1" w:rsidP="00423398">
            <w:pPr>
              <w:spacing w:after="0" w:line="240" w:lineRule="auto"/>
              <w:jc w:val="both"/>
              <w:rPr>
                <w:rFonts w:ascii="Times New Roman" w:hAnsi="Times New Roman"/>
                <w:sz w:val="24"/>
                <w:szCs w:val="24"/>
              </w:rPr>
            </w:pPr>
            <w:r w:rsidRPr="00EB3B44">
              <w:rPr>
                <w:rFonts w:ascii="Times New Roman" w:hAnsi="Times New Roman"/>
                <w:b/>
                <w:sz w:val="24"/>
                <w:szCs w:val="24"/>
              </w:rPr>
              <w:t>Nr</w:t>
            </w:r>
          </w:p>
        </w:tc>
        <w:tc>
          <w:tcPr>
            <w:tcW w:w="5812" w:type="dxa"/>
            <w:tcBorders>
              <w:bottom w:val="single" w:sz="4" w:space="0" w:color="auto"/>
            </w:tcBorders>
          </w:tcPr>
          <w:p w14:paraId="52AD0876" w14:textId="77777777" w:rsidR="004276A1" w:rsidRPr="00EB3B44" w:rsidRDefault="004276A1" w:rsidP="00423398">
            <w:pPr>
              <w:spacing w:after="0" w:line="240" w:lineRule="auto"/>
              <w:jc w:val="both"/>
              <w:rPr>
                <w:rFonts w:ascii="Times New Roman" w:hAnsi="Times New Roman"/>
                <w:sz w:val="24"/>
                <w:szCs w:val="24"/>
              </w:rPr>
            </w:pPr>
            <w:r w:rsidRPr="00EB3B44">
              <w:rPr>
                <w:rFonts w:ascii="Times New Roman" w:hAnsi="Times New Roman"/>
                <w:b/>
                <w:sz w:val="24"/>
                <w:szCs w:val="24"/>
              </w:rPr>
              <w:t>Ettepaneku/märkuse sisu</w:t>
            </w:r>
          </w:p>
        </w:tc>
        <w:tc>
          <w:tcPr>
            <w:tcW w:w="1876" w:type="dxa"/>
            <w:tcBorders>
              <w:bottom w:val="single" w:sz="4" w:space="0" w:color="auto"/>
            </w:tcBorders>
          </w:tcPr>
          <w:p w14:paraId="532A708E" w14:textId="77777777" w:rsidR="004276A1" w:rsidRPr="00EB3B44" w:rsidRDefault="004276A1" w:rsidP="00423398">
            <w:pPr>
              <w:spacing w:after="0" w:line="240" w:lineRule="auto"/>
              <w:jc w:val="both"/>
              <w:rPr>
                <w:rFonts w:ascii="Times New Roman" w:hAnsi="Times New Roman"/>
                <w:b/>
                <w:bCs/>
                <w:sz w:val="24"/>
                <w:szCs w:val="24"/>
              </w:rPr>
            </w:pPr>
            <w:r w:rsidRPr="00EB3B44">
              <w:rPr>
                <w:rFonts w:ascii="Times New Roman" w:hAnsi="Times New Roman"/>
                <w:b/>
                <w:bCs/>
                <w:sz w:val="24"/>
                <w:szCs w:val="24"/>
              </w:rPr>
              <w:t>Seisukoht</w:t>
            </w:r>
          </w:p>
        </w:tc>
        <w:tc>
          <w:tcPr>
            <w:tcW w:w="5354" w:type="dxa"/>
            <w:tcBorders>
              <w:bottom w:val="single" w:sz="4" w:space="0" w:color="auto"/>
            </w:tcBorders>
          </w:tcPr>
          <w:p w14:paraId="1E2CE1B0" w14:textId="77777777" w:rsidR="004276A1" w:rsidRPr="00EB3B44" w:rsidRDefault="004276A1" w:rsidP="00423398">
            <w:pPr>
              <w:spacing w:after="0" w:line="240" w:lineRule="auto"/>
              <w:jc w:val="both"/>
              <w:rPr>
                <w:rFonts w:ascii="Times New Roman" w:hAnsi="Times New Roman"/>
                <w:sz w:val="24"/>
                <w:szCs w:val="24"/>
              </w:rPr>
            </w:pPr>
            <w:r w:rsidRPr="00EB3B44">
              <w:rPr>
                <w:rFonts w:ascii="Times New Roman" w:hAnsi="Times New Roman"/>
                <w:b/>
                <w:sz w:val="24"/>
                <w:szCs w:val="24"/>
              </w:rPr>
              <w:t>Selgitus</w:t>
            </w:r>
          </w:p>
        </w:tc>
      </w:tr>
      <w:tr w:rsidR="004276A1" w:rsidRPr="00EB3B44" w14:paraId="2D892A8E" w14:textId="77777777" w:rsidTr="006F7F15">
        <w:tc>
          <w:tcPr>
            <w:tcW w:w="13746" w:type="dxa"/>
            <w:gridSpan w:val="4"/>
            <w:shd w:val="clear" w:color="auto" w:fill="D9D9D9" w:themeFill="background1" w:themeFillShade="D9"/>
          </w:tcPr>
          <w:p w14:paraId="45F6F105" w14:textId="77777777" w:rsidR="004276A1" w:rsidRPr="006F7F15" w:rsidRDefault="004276A1" w:rsidP="00423398">
            <w:pPr>
              <w:spacing w:after="0" w:line="240" w:lineRule="auto"/>
              <w:jc w:val="both"/>
              <w:rPr>
                <w:rFonts w:ascii="Times New Roman" w:hAnsi="Times New Roman"/>
                <w:b/>
                <w:bCs/>
                <w:sz w:val="24"/>
                <w:szCs w:val="24"/>
              </w:rPr>
            </w:pPr>
            <w:r>
              <w:rPr>
                <w:rFonts w:ascii="Times New Roman" w:hAnsi="Times New Roman"/>
                <w:b/>
                <w:bCs/>
                <w:sz w:val="24"/>
                <w:szCs w:val="24"/>
              </w:rPr>
              <w:t>Eesti Maastikuarhitektide Liit (EMAL) (18.05.2026)</w:t>
            </w:r>
          </w:p>
        </w:tc>
      </w:tr>
      <w:tr w:rsidR="004276A1" w:rsidRPr="00EB3B44" w14:paraId="4190531E" w14:textId="77777777" w:rsidTr="00D86841">
        <w:tc>
          <w:tcPr>
            <w:tcW w:w="704" w:type="dxa"/>
          </w:tcPr>
          <w:p w14:paraId="023245FB" w14:textId="77777777" w:rsidR="004276A1" w:rsidRPr="00EB3B44"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1.</w:t>
            </w:r>
          </w:p>
        </w:tc>
        <w:tc>
          <w:tcPr>
            <w:tcW w:w="5812" w:type="dxa"/>
          </w:tcPr>
          <w:p w14:paraId="5DB37118" w14:textId="77777777" w:rsidR="004276A1" w:rsidRDefault="004276A1" w:rsidP="00423398">
            <w:pPr>
              <w:pStyle w:val="Vahedeta"/>
              <w:jc w:val="both"/>
              <w:rPr>
                <w:szCs w:val="24"/>
              </w:rPr>
            </w:pPr>
            <w:r w:rsidRPr="001B384D">
              <w:rPr>
                <w:szCs w:val="24"/>
              </w:rPr>
              <w:t>Eesti Maastikuarhitektide Liit kooskõlastab planeerimisseaduse, ehitusseadustiku ja</w:t>
            </w:r>
            <w:r>
              <w:rPr>
                <w:szCs w:val="24"/>
              </w:rPr>
              <w:t xml:space="preserve"> </w:t>
            </w:r>
            <w:r w:rsidRPr="001B384D">
              <w:rPr>
                <w:szCs w:val="24"/>
              </w:rPr>
              <w:t>planeerimisseaduse rakendamise seaduse muutmise seaduse eelnõu.</w:t>
            </w:r>
          </w:p>
          <w:p w14:paraId="4806876D" w14:textId="77777777" w:rsidR="004276A1" w:rsidRPr="00EB3B44" w:rsidRDefault="004276A1" w:rsidP="00423398">
            <w:pPr>
              <w:pStyle w:val="Vahedeta"/>
              <w:jc w:val="both"/>
              <w:rPr>
                <w:szCs w:val="24"/>
              </w:rPr>
            </w:pPr>
          </w:p>
        </w:tc>
        <w:tc>
          <w:tcPr>
            <w:tcW w:w="1876" w:type="dxa"/>
          </w:tcPr>
          <w:p w14:paraId="3D864C0C" w14:textId="77777777" w:rsidR="004276A1" w:rsidRPr="00EB3B44" w:rsidRDefault="004276A1" w:rsidP="00423398">
            <w:pPr>
              <w:spacing w:after="0" w:line="240" w:lineRule="auto"/>
              <w:jc w:val="both"/>
              <w:rPr>
                <w:rFonts w:ascii="Times New Roman" w:hAnsi="Times New Roman"/>
                <w:sz w:val="24"/>
                <w:szCs w:val="24"/>
              </w:rPr>
            </w:pPr>
            <w:r>
              <w:rPr>
                <w:rFonts w:ascii="Times New Roman" w:hAnsi="Times New Roman"/>
                <w:sz w:val="24"/>
                <w:szCs w:val="24"/>
              </w:rPr>
              <w:t>Võetud teadmiseks</w:t>
            </w:r>
          </w:p>
        </w:tc>
        <w:tc>
          <w:tcPr>
            <w:tcW w:w="5354" w:type="dxa"/>
          </w:tcPr>
          <w:p w14:paraId="64202DF7" w14:textId="77777777" w:rsidR="004276A1" w:rsidRPr="00EB3B44" w:rsidRDefault="004276A1" w:rsidP="00423398">
            <w:pPr>
              <w:spacing w:after="0" w:line="240" w:lineRule="auto"/>
              <w:jc w:val="both"/>
              <w:rPr>
                <w:rFonts w:ascii="Times New Roman" w:hAnsi="Times New Roman"/>
                <w:sz w:val="24"/>
                <w:szCs w:val="24"/>
              </w:rPr>
            </w:pPr>
            <w:r>
              <w:rPr>
                <w:rFonts w:ascii="Times New Roman" w:hAnsi="Times New Roman"/>
                <w:sz w:val="24"/>
                <w:szCs w:val="24"/>
              </w:rPr>
              <w:t xml:space="preserve">Võtame </w:t>
            </w:r>
            <w:proofErr w:type="spellStart"/>
            <w:r>
              <w:rPr>
                <w:rFonts w:ascii="Times New Roman" w:hAnsi="Times New Roman"/>
                <w:sz w:val="24"/>
                <w:szCs w:val="24"/>
              </w:rPr>
              <w:t>EMAL-i</w:t>
            </w:r>
            <w:proofErr w:type="spellEnd"/>
            <w:r>
              <w:rPr>
                <w:rFonts w:ascii="Times New Roman" w:hAnsi="Times New Roman"/>
                <w:sz w:val="24"/>
                <w:szCs w:val="24"/>
              </w:rPr>
              <w:t xml:space="preserve"> arvamuse teadmiseks.</w:t>
            </w:r>
          </w:p>
        </w:tc>
      </w:tr>
      <w:tr w:rsidR="004276A1" w:rsidRPr="00EB3B44" w14:paraId="3A4AB885" w14:textId="77777777" w:rsidTr="00830555">
        <w:tc>
          <w:tcPr>
            <w:tcW w:w="13746" w:type="dxa"/>
            <w:gridSpan w:val="4"/>
            <w:shd w:val="clear" w:color="auto" w:fill="D9D9D9" w:themeFill="background1" w:themeFillShade="D9"/>
          </w:tcPr>
          <w:p w14:paraId="0883907D" w14:textId="77777777" w:rsidR="004276A1" w:rsidRPr="00830555" w:rsidRDefault="004276A1" w:rsidP="00423398">
            <w:pPr>
              <w:spacing w:after="0" w:line="240" w:lineRule="auto"/>
              <w:jc w:val="both"/>
              <w:rPr>
                <w:rFonts w:ascii="Times New Roman" w:hAnsi="Times New Roman"/>
                <w:b/>
                <w:bCs/>
                <w:sz w:val="24"/>
                <w:szCs w:val="24"/>
              </w:rPr>
            </w:pPr>
            <w:r>
              <w:rPr>
                <w:rFonts w:ascii="Times New Roman" w:hAnsi="Times New Roman"/>
                <w:b/>
                <w:bCs/>
                <w:sz w:val="24"/>
                <w:szCs w:val="24"/>
              </w:rPr>
              <w:t>Eesti Linnade ja Valdade Liit (ELVL) (22.05.2026 nr 2-3/116-3)</w:t>
            </w:r>
          </w:p>
        </w:tc>
      </w:tr>
      <w:tr w:rsidR="004276A1" w:rsidRPr="00EB3B44" w14:paraId="06FA6D1C" w14:textId="77777777" w:rsidTr="0072307F">
        <w:tc>
          <w:tcPr>
            <w:tcW w:w="704" w:type="dxa"/>
          </w:tcPr>
          <w:p w14:paraId="5F958721"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1.</w:t>
            </w:r>
          </w:p>
        </w:tc>
        <w:tc>
          <w:tcPr>
            <w:tcW w:w="5812" w:type="dxa"/>
          </w:tcPr>
          <w:p w14:paraId="066DDB67" w14:textId="77777777" w:rsidR="004276A1" w:rsidRPr="0090187C" w:rsidRDefault="004276A1" w:rsidP="00423398">
            <w:pPr>
              <w:spacing w:after="0" w:line="240" w:lineRule="auto"/>
              <w:contextualSpacing/>
              <w:jc w:val="both"/>
              <w:rPr>
                <w:rFonts w:ascii="Times New Roman" w:hAnsi="Times New Roman"/>
                <w:sz w:val="24"/>
                <w:szCs w:val="24"/>
              </w:rPr>
            </w:pPr>
            <w:r w:rsidRPr="001D4514">
              <w:rPr>
                <w:rFonts w:ascii="Times New Roman" w:hAnsi="Times New Roman"/>
                <w:sz w:val="24"/>
                <w:szCs w:val="24"/>
              </w:rPr>
              <w:t>Täiendada paragrahv 12 lg 4 sõnastust alljärgnevalt:</w:t>
            </w:r>
          </w:p>
          <w:p w14:paraId="3F86ACCD" w14:textId="77777777" w:rsidR="004276A1" w:rsidRPr="001D4514" w:rsidRDefault="004276A1" w:rsidP="00423398">
            <w:pPr>
              <w:spacing w:after="0" w:line="240" w:lineRule="auto"/>
              <w:jc w:val="both"/>
              <w:rPr>
                <w:rFonts w:ascii="Times New Roman" w:hAnsi="Times New Roman"/>
                <w:sz w:val="24"/>
                <w:szCs w:val="24"/>
              </w:rPr>
            </w:pPr>
            <w:r w:rsidRPr="001D4514">
              <w:rPr>
                <w:rFonts w:ascii="Times New Roman" w:hAnsi="Times New Roman"/>
                <w:sz w:val="24"/>
                <w:szCs w:val="24"/>
              </w:rPr>
              <w:t>„(4) Planeerimisel tuleb võimaluse korral edendada kriisidele vastupidavat ruumilist keskkonda, arvestades asjakohaseid riske ja kohalikke olusid.“</w:t>
            </w:r>
          </w:p>
          <w:p w14:paraId="2C9FF8A9" w14:textId="77777777" w:rsidR="004276A1" w:rsidRPr="001D4514" w:rsidRDefault="004276A1" w:rsidP="00423398">
            <w:pPr>
              <w:spacing w:after="0" w:line="240" w:lineRule="auto"/>
              <w:jc w:val="both"/>
              <w:rPr>
                <w:rFonts w:ascii="Times New Roman" w:hAnsi="Times New Roman"/>
                <w:sz w:val="24"/>
                <w:szCs w:val="24"/>
              </w:rPr>
            </w:pPr>
          </w:p>
          <w:p w14:paraId="10132A1D" w14:textId="77777777" w:rsidR="004276A1" w:rsidRPr="00E30FA6" w:rsidRDefault="004276A1" w:rsidP="00423398">
            <w:pPr>
              <w:spacing w:after="0" w:line="240" w:lineRule="auto"/>
              <w:jc w:val="both"/>
              <w:rPr>
                <w:rFonts w:ascii="Times New Roman" w:hAnsi="Times New Roman"/>
                <w:sz w:val="24"/>
                <w:szCs w:val="24"/>
              </w:rPr>
            </w:pPr>
            <w:r>
              <w:rPr>
                <w:rFonts w:ascii="Times New Roman" w:hAnsi="Times New Roman"/>
                <w:sz w:val="24"/>
                <w:szCs w:val="24"/>
                <w:u w:val="single"/>
              </w:rPr>
              <w:t>Põhjendus</w:t>
            </w:r>
            <w:r w:rsidRPr="00084C06">
              <w:rPr>
                <w:rFonts w:ascii="Times New Roman" w:hAnsi="Times New Roman"/>
                <w:sz w:val="24"/>
                <w:szCs w:val="24"/>
                <w:u w:val="single"/>
              </w:rPr>
              <w:t>:</w:t>
            </w:r>
            <w:r w:rsidRPr="00E30FA6">
              <w:rPr>
                <w:rFonts w:ascii="Times New Roman" w:hAnsi="Times New Roman"/>
                <w:sz w:val="24"/>
                <w:szCs w:val="24"/>
              </w:rPr>
              <w:t xml:space="preserve"> Uus sõnastus on parem, sest see täpsustab põhimõtte rakendamise konteksti, säilitab </w:t>
            </w:r>
            <w:proofErr w:type="spellStart"/>
            <w:r w:rsidRPr="00E30FA6">
              <w:rPr>
                <w:rFonts w:ascii="Times New Roman" w:hAnsi="Times New Roman"/>
                <w:sz w:val="24"/>
                <w:szCs w:val="24"/>
              </w:rPr>
              <w:t>KOV</w:t>
            </w:r>
            <w:r w:rsidRPr="00E30FA6">
              <w:rPr>
                <w:rFonts w:ascii="Times New Roman" w:hAnsi="Times New Roman"/>
                <w:sz w:val="24"/>
                <w:szCs w:val="24"/>
              </w:rPr>
              <w:noBreakHyphen/>
              <w:t>ide</w:t>
            </w:r>
            <w:proofErr w:type="spellEnd"/>
            <w:r w:rsidRPr="00E30FA6">
              <w:rPr>
                <w:rFonts w:ascii="Times New Roman" w:hAnsi="Times New Roman"/>
                <w:sz w:val="24"/>
                <w:szCs w:val="24"/>
              </w:rPr>
              <w:t xml:space="preserve"> otsustusruumi ja tagab õigusselguse, lähtudes planeerimisseaduse üldpõhimõtete loogikast. Esit</w:t>
            </w:r>
            <w:r>
              <w:rPr>
                <w:rFonts w:ascii="Times New Roman" w:hAnsi="Times New Roman"/>
                <w:sz w:val="24"/>
                <w:szCs w:val="24"/>
              </w:rPr>
              <w:t>at</w:t>
            </w:r>
            <w:r w:rsidRPr="00E30FA6">
              <w:rPr>
                <w:rFonts w:ascii="Times New Roman" w:hAnsi="Times New Roman"/>
                <w:sz w:val="24"/>
                <w:szCs w:val="24"/>
              </w:rPr>
              <w:t>ud sõnastus suunab planeerimist kriisivalmiduse arvestamise poole, kuid ei eelda igas planeeringus eraldi kriisianalüüsi ega konkreetsete meetmete rakendamist.</w:t>
            </w:r>
          </w:p>
          <w:p w14:paraId="4A434F49" w14:textId="77777777" w:rsidR="004276A1" w:rsidRPr="00713FB6" w:rsidRDefault="004276A1" w:rsidP="00423398">
            <w:pPr>
              <w:pStyle w:val="Vahedeta"/>
              <w:jc w:val="both"/>
              <w:rPr>
                <w:szCs w:val="24"/>
              </w:rPr>
            </w:pPr>
          </w:p>
        </w:tc>
        <w:tc>
          <w:tcPr>
            <w:tcW w:w="1876" w:type="dxa"/>
          </w:tcPr>
          <w:p w14:paraId="13457891"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Mittearvestatud</w:t>
            </w:r>
          </w:p>
        </w:tc>
        <w:tc>
          <w:tcPr>
            <w:tcW w:w="5354" w:type="dxa"/>
          </w:tcPr>
          <w:p w14:paraId="66E768FD" w14:textId="77777777" w:rsidR="0015123D" w:rsidRDefault="004276A1" w:rsidP="00423398">
            <w:pPr>
              <w:spacing w:after="0" w:line="240" w:lineRule="auto"/>
              <w:jc w:val="both"/>
              <w:rPr>
                <w:rFonts w:ascii="Times New Roman" w:hAnsi="Times New Roman"/>
                <w:sz w:val="24"/>
                <w:szCs w:val="24"/>
              </w:rPr>
            </w:pPr>
            <w:r>
              <w:rPr>
                <w:rFonts w:ascii="Times New Roman" w:hAnsi="Times New Roman"/>
                <w:sz w:val="24"/>
                <w:szCs w:val="24"/>
              </w:rPr>
              <w:t>Sätte puhul on tegemist planeerimise põhimõttega, mida kohaldatakse kõikidele planeeringuliikidele. Põhimõtte kajastamine planeeringus sõltub konkreetse planeeringu liigist ehk kui koostatakse üldplaneering, siis sellega käsitatakse kohalikke olusid ja maakonnaplaneeringuga riigi ja kohalikke olusid.</w:t>
            </w:r>
            <w:r w:rsidR="00C153B4">
              <w:rPr>
                <w:rFonts w:ascii="Times New Roman" w:hAnsi="Times New Roman"/>
                <w:sz w:val="24"/>
                <w:szCs w:val="24"/>
              </w:rPr>
              <w:t xml:space="preserve"> </w:t>
            </w:r>
            <w:r w:rsidR="0021700B">
              <w:rPr>
                <w:rFonts w:ascii="Times New Roman" w:hAnsi="Times New Roman"/>
                <w:sz w:val="24"/>
                <w:szCs w:val="24"/>
              </w:rPr>
              <w:t xml:space="preserve">Kriisidele vastupidavad ruumilahendused </w:t>
            </w:r>
            <w:r w:rsidR="00B437D4">
              <w:rPr>
                <w:rFonts w:ascii="Times New Roman" w:hAnsi="Times New Roman"/>
                <w:sz w:val="24"/>
                <w:szCs w:val="24"/>
              </w:rPr>
              <w:t>sõltuvad konkreetsest asukohast ning kavandatavast tegevusest</w:t>
            </w:r>
            <w:r w:rsidR="0015123D">
              <w:rPr>
                <w:rFonts w:ascii="Times New Roman" w:hAnsi="Times New Roman"/>
                <w:sz w:val="24"/>
                <w:szCs w:val="24"/>
              </w:rPr>
              <w:t>.</w:t>
            </w:r>
          </w:p>
          <w:p w14:paraId="0DAD161D" w14:textId="77777777" w:rsidR="0015123D" w:rsidRDefault="0015123D" w:rsidP="00423398">
            <w:pPr>
              <w:spacing w:after="0" w:line="240" w:lineRule="auto"/>
              <w:jc w:val="both"/>
              <w:rPr>
                <w:rFonts w:ascii="Times New Roman" w:hAnsi="Times New Roman"/>
                <w:sz w:val="24"/>
                <w:szCs w:val="24"/>
              </w:rPr>
            </w:pPr>
          </w:p>
          <w:p w14:paraId="20965568" w14:textId="66AB08B4" w:rsidR="004276A1" w:rsidRDefault="0015123D" w:rsidP="00423398">
            <w:pPr>
              <w:spacing w:after="0" w:line="240" w:lineRule="auto"/>
              <w:jc w:val="both"/>
              <w:rPr>
                <w:rFonts w:ascii="Times New Roman" w:hAnsi="Times New Roman"/>
                <w:sz w:val="24"/>
                <w:szCs w:val="24"/>
              </w:rPr>
            </w:pPr>
            <w:r>
              <w:rPr>
                <w:rFonts w:ascii="Times New Roman" w:hAnsi="Times New Roman"/>
                <w:sz w:val="24"/>
                <w:szCs w:val="24"/>
              </w:rPr>
              <w:t xml:space="preserve">Muudatus </w:t>
            </w:r>
            <w:r w:rsidR="003C500C">
              <w:rPr>
                <w:rFonts w:ascii="Times New Roman" w:hAnsi="Times New Roman"/>
                <w:sz w:val="24"/>
                <w:szCs w:val="24"/>
              </w:rPr>
              <w:t>ei tähenda planeeringute koostamisel kriisianalüüsi koostamise vajadust</w:t>
            </w:r>
            <w:r w:rsidR="00BA36A1">
              <w:rPr>
                <w:rFonts w:ascii="Times New Roman" w:hAnsi="Times New Roman"/>
                <w:sz w:val="24"/>
                <w:szCs w:val="24"/>
              </w:rPr>
              <w:t xml:space="preserve"> ning kriisianalüüsi koostamine </w:t>
            </w:r>
            <w:r w:rsidR="00B72801">
              <w:rPr>
                <w:rFonts w:ascii="Times New Roman" w:hAnsi="Times New Roman"/>
                <w:sz w:val="24"/>
                <w:szCs w:val="24"/>
              </w:rPr>
              <w:t xml:space="preserve">võib </w:t>
            </w:r>
            <w:r w:rsidR="00BA36A1">
              <w:rPr>
                <w:rFonts w:ascii="Times New Roman" w:hAnsi="Times New Roman"/>
                <w:sz w:val="24"/>
                <w:szCs w:val="24"/>
              </w:rPr>
              <w:t xml:space="preserve">planeeringu koostamise etapis </w:t>
            </w:r>
            <w:r w:rsidR="00B72801">
              <w:rPr>
                <w:rFonts w:ascii="Times New Roman" w:hAnsi="Times New Roman"/>
                <w:sz w:val="24"/>
                <w:szCs w:val="24"/>
              </w:rPr>
              <w:t xml:space="preserve">olla </w:t>
            </w:r>
            <w:r w:rsidR="00BA36A1">
              <w:rPr>
                <w:rFonts w:ascii="Times New Roman" w:hAnsi="Times New Roman"/>
                <w:sz w:val="24"/>
                <w:szCs w:val="24"/>
              </w:rPr>
              <w:t xml:space="preserve">asjakohane vaid väga spetsiifiliste </w:t>
            </w:r>
            <w:r w:rsidR="00B72801">
              <w:rPr>
                <w:rFonts w:ascii="Times New Roman" w:hAnsi="Times New Roman"/>
                <w:sz w:val="24"/>
                <w:szCs w:val="24"/>
              </w:rPr>
              <w:t xml:space="preserve">tegevuse </w:t>
            </w:r>
            <w:r w:rsidR="00BA36A1">
              <w:rPr>
                <w:rFonts w:ascii="Times New Roman" w:hAnsi="Times New Roman"/>
                <w:sz w:val="24"/>
                <w:szCs w:val="24"/>
              </w:rPr>
              <w:t>kavandamisel</w:t>
            </w:r>
            <w:r w:rsidR="00DA3546">
              <w:rPr>
                <w:rFonts w:ascii="Times New Roman" w:hAnsi="Times New Roman"/>
                <w:sz w:val="24"/>
                <w:szCs w:val="24"/>
              </w:rPr>
              <w:t xml:space="preserve">. Vastav selgitus lisatakse ka seletuskirja. </w:t>
            </w:r>
          </w:p>
          <w:p w14:paraId="77EC4968" w14:textId="77777777" w:rsidR="0021700B" w:rsidRDefault="0021700B" w:rsidP="00423398">
            <w:pPr>
              <w:spacing w:after="0" w:line="240" w:lineRule="auto"/>
              <w:jc w:val="both"/>
              <w:rPr>
                <w:rFonts w:ascii="Times New Roman" w:hAnsi="Times New Roman"/>
                <w:sz w:val="24"/>
                <w:szCs w:val="24"/>
              </w:rPr>
            </w:pPr>
          </w:p>
          <w:p w14:paraId="63105885" w14:textId="77777777" w:rsidR="004276A1" w:rsidRDefault="0021700B" w:rsidP="00423398">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MKM </w:t>
            </w:r>
            <w:r w:rsidR="00DA3546">
              <w:rPr>
                <w:rFonts w:ascii="Times New Roman" w:hAnsi="Times New Roman"/>
                <w:sz w:val="24"/>
                <w:szCs w:val="24"/>
              </w:rPr>
              <w:t>valmistab ette</w:t>
            </w:r>
            <w:r>
              <w:rPr>
                <w:rFonts w:ascii="Times New Roman" w:hAnsi="Times New Roman"/>
                <w:sz w:val="24"/>
                <w:szCs w:val="24"/>
              </w:rPr>
              <w:t xml:space="preserve"> </w:t>
            </w:r>
            <w:r w:rsidR="00225517">
              <w:rPr>
                <w:rFonts w:ascii="Times New Roman" w:hAnsi="Times New Roman"/>
                <w:sz w:val="24"/>
                <w:szCs w:val="24"/>
              </w:rPr>
              <w:t xml:space="preserve">PlanS § 7 alusel </w:t>
            </w:r>
            <w:r w:rsidR="00DA3546">
              <w:rPr>
                <w:rFonts w:ascii="Times New Roman" w:hAnsi="Times New Roman"/>
                <w:sz w:val="24"/>
                <w:szCs w:val="24"/>
              </w:rPr>
              <w:t>juhendmaterjali koostamist planeerimis</w:t>
            </w:r>
            <w:r w:rsidR="00225517">
              <w:rPr>
                <w:rFonts w:ascii="Times New Roman" w:hAnsi="Times New Roman"/>
                <w:sz w:val="24"/>
                <w:szCs w:val="24"/>
              </w:rPr>
              <w:t xml:space="preserve">põhimõtete rakendamise </w:t>
            </w:r>
            <w:r w:rsidR="00B11D2B">
              <w:rPr>
                <w:rFonts w:ascii="Times New Roman" w:hAnsi="Times New Roman"/>
                <w:sz w:val="24"/>
                <w:szCs w:val="24"/>
              </w:rPr>
              <w:t>suuna</w:t>
            </w:r>
            <w:r w:rsidR="00C74EE8">
              <w:rPr>
                <w:rFonts w:ascii="Times New Roman" w:hAnsi="Times New Roman"/>
                <w:sz w:val="24"/>
                <w:szCs w:val="24"/>
              </w:rPr>
              <w:t>miseks</w:t>
            </w:r>
            <w:r w:rsidR="00225517">
              <w:rPr>
                <w:rFonts w:ascii="Times New Roman" w:hAnsi="Times New Roman"/>
                <w:sz w:val="24"/>
                <w:szCs w:val="24"/>
              </w:rPr>
              <w:t xml:space="preserve">, milles selgitatakse ka kriisidele vastupidava </w:t>
            </w:r>
            <w:r w:rsidR="001E0CFB">
              <w:rPr>
                <w:rFonts w:ascii="Times New Roman" w:hAnsi="Times New Roman"/>
                <w:sz w:val="24"/>
                <w:szCs w:val="24"/>
              </w:rPr>
              <w:t>ruumilise keskkonna edendamist.</w:t>
            </w:r>
          </w:p>
          <w:p w14:paraId="6B2F0C5E" w14:textId="3D45F49E" w:rsidR="005E7EEC" w:rsidRDefault="005E7EEC" w:rsidP="00423398">
            <w:pPr>
              <w:spacing w:after="0" w:line="240" w:lineRule="auto"/>
              <w:jc w:val="both"/>
              <w:rPr>
                <w:rFonts w:ascii="Times New Roman" w:hAnsi="Times New Roman"/>
                <w:sz w:val="24"/>
                <w:szCs w:val="24"/>
              </w:rPr>
            </w:pPr>
          </w:p>
        </w:tc>
      </w:tr>
      <w:tr w:rsidR="004276A1" w:rsidRPr="00EB3B44" w14:paraId="1238E508" w14:textId="77777777" w:rsidTr="007D509F">
        <w:tc>
          <w:tcPr>
            <w:tcW w:w="704" w:type="dxa"/>
          </w:tcPr>
          <w:p w14:paraId="5038817F"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lastRenderedPageBreak/>
              <w:t>2.</w:t>
            </w:r>
          </w:p>
        </w:tc>
        <w:tc>
          <w:tcPr>
            <w:tcW w:w="5812" w:type="dxa"/>
          </w:tcPr>
          <w:p w14:paraId="22CCB310" w14:textId="77777777" w:rsidR="004276A1" w:rsidRPr="00FE7A67" w:rsidRDefault="004276A1" w:rsidP="00423398">
            <w:pPr>
              <w:spacing w:after="0" w:line="240" w:lineRule="auto"/>
              <w:contextualSpacing/>
              <w:jc w:val="both"/>
              <w:rPr>
                <w:rFonts w:ascii="Times New Roman" w:hAnsi="Times New Roman"/>
                <w:sz w:val="24"/>
                <w:szCs w:val="24"/>
              </w:rPr>
            </w:pPr>
            <w:r w:rsidRPr="00FE7A67">
              <w:rPr>
                <w:rFonts w:ascii="Times New Roman" w:hAnsi="Times New Roman"/>
                <w:sz w:val="24"/>
                <w:szCs w:val="24"/>
              </w:rPr>
              <w:t>Täienda paragrahvi 76 lõikest 2 sõnastus alljärgnevalt:</w:t>
            </w:r>
          </w:p>
          <w:p w14:paraId="21FE430F" w14:textId="77777777" w:rsidR="004276A1" w:rsidRPr="00FE7A67" w:rsidRDefault="004276A1" w:rsidP="00423398">
            <w:pPr>
              <w:spacing w:after="0" w:line="240" w:lineRule="auto"/>
              <w:jc w:val="both"/>
              <w:rPr>
                <w:rFonts w:ascii="Times New Roman" w:hAnsi="Times New Roman"/>
                <w:sz w:val="24"/>
                <w:szCs w:val="24"/>
              </w:rPr>
            </w:pPr>
            <w:r w:rsidRPr="00FE7A67">
              <w:rPr>
                <w:rFonts w:ascii="Times New Roman" w:hAnsi="Times New Roman"/>
                <w:sz w:val="24"/>
                <w:szCs w:val="24"/>
              </w:rPr>
              <w:t>(3) Maa- ja Ruumiametil on õigus määrata lisaks lähteseisukohtades nimetatutele täiendavad isikud ja asutused üksnes juhul, kui nende kaasamine on vajalik riiklike huvide või seadusest tulenevate kohustuste tagamiseks.</w:t>
            </w:r>
          </w:p>
          <w:p w14:paraId="325F4C8C" w14:textId="77777777" w:rsidR="004276A1" w:rsidRPr="00FE7A67" w:rsidRDefault="004276A1" w:rsidP="00423398">
            <w:pPr>
              <w:spacing w:after="0" w:line="240" w:lineRule="auto"/>
              <w:jc w:val="both"/>
              <w:rPr>
                <w:rFonts w:ascii="Times New Roman" w:hAnsi="Times New Roman"/>
                <w:sz w:val="24"/>
                <w:szCs w:val="24"/>
              </w:rPr>
            </w:pPr>
          </w:p>
          <w:p w14:paraId="0D08763F" w14:textId="4AA66580" w:rsidR="004276A1" w:rsidRPr="00E30FA6" w:rsidRDefault="004276A1" w:rsidP="00423398">
            <w:pPr>
              <w:spacing w:after="0" w:line="240" w:lineRule="auto"/>
              <w:jc w:val="both"/>
              <w:rPr>
                <w:rFonts w:ascii="Times New Roman" w:hAnsi="Times New Roman"/>
                <w:sz w:val="24"/>
                <w:szCs w:val="24"/>
              </w:rPr>
            </w:pPr>
            <w:r>
              <w:rPr>
                <w:rFonts w:ascii="Times New Roman" w:hAnsi="Times New Roman"/>
                <w:sz w:val="24"/>
                <w:szCs w:val="24"/>
                <w:u w:val="single"/>
              </w:rPr>
              <w:t>Põhjendus</w:t>
            </w:r>
            <w:r w:rsidRPr="00084C06">
              <w:rPr>
                <w:rFonts w:ascii="Times New Roman" w:hAnsi="Times New Roman"/>
                <w:sz w:val="24"/>
                <w:szCs w:val="24"/>
                <w:u w:val="single"/>
              </w:rPr>
              <w:t>:</w:t>
            </w:r>
            <w:r w:rsidRPr="00E30FA6">
              <w:rPr>
                <w:rFonts w:ascii="Times New Roman" w:hAnsi="Times New Roman"/>
                <w:sz w:val="24"/>
                <w:szCs w:val="24"/>
              </w:rPr>
              <w:t xml:space="preserve"> Ilma sisulise või selgitava muudatuseta ei ole sätte „asendamine“ põhjendatud. Kui eesmärk on regulatsiooni täpsustada, tuleb sõnastust reaalselt muuta (nt täpsustada kriteeriume, menetlust või kaalutlusruumi), vastasel juhul tuleks säte jätta muutmata. Uus sõnastus</w:t>
            </w:r>
            <w:r w:rsidR="00F2397B">
              <w:rPr>
                <w:rFonts w:ascii="Times New Roman" w:hAnsi="Times New Roman"/>
                <w:sz w:val="24"/>
                <w:szCs w:val="24"/>
              </w:rPr>
              <w:t xml:space="preserve"> </w:t>
            </w:r>
            <w:r w:rsidRPr="00E30FA6">
              <w:rPr>
                <w:rFonts w:ascii="Times New Roman" w:hAnsi="Times New Roman"/>
                <w:sz w:val="24"/>
                <w:szCs w:val="24"/>
              </w:rPr>
              <w:t>piiritleb selgelt sekkumise aluse.</w:t>
            </w:r>
          </w:p>
          <w:p w14:paraId="18AD0B22" w14:textId="77777777" w:rsidR="004276A1" w:rsidRPr="00713FB6" w:rsidRDefault="004276A1" w:rsidP="00423398">
            <w:pPr>
              <w:pStyle w:val="Vahedeta"/>
              <w:jc w:val="both"/>
              <w:rPr>
                <w:szCs w:val="24"/>
              </w:rPr>
            </w:pPr>
          </w:p>
        </w:tc>
        <w:tc>
          <w:tcPr>
            <w:tcW w:w="1876" w:type="dxa"/>
          </w:tcPr>
          <w:p w14:paraId="4190CC53"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Mittearvestatud</w:t>
            </w:r>
          </w:p>
        </w:tc>
        <w:tc>
          <w:tcPr>
            <w:tcW w:w="5354" w:type="dxa"/>
          </w:tcPr>
          <w:p w14:paraId="6AFB7619"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 xml:space="preserve">Eelnõu eesmärk on kujundada Maa- ja Ruumiameti roll ümber kooskõlastaja ja koostöötegija rolliks. Kuivõrd teistele </w:t>
            </w:r>
            <w:proofErr w:type="spellStart"/>
            <w:r>
              <w:rPr>
                <w:rFonts w:ascii="Times New Roman" w:hAnsi="Times New Roman"/>
                <w:sz w:val="24"/>
                <w:szCs w:val="24"/>
              </w:rPr>
              <w:t>kooskõlastajatele</w:t>
            </w:r>
            <w:proofErr w:type="spellEnd"/>
            <w:r>
              <w:rPr>
                <w:rFonts w:ascii="Times New Roman" w:hAnsi="Times New Roman"/>
                <w:sz w:val="24"/>
                <w:szCs w:val="24"/>
              </w:rPr>
              <w:t xml:space="preserve"> ei ole sellist pädevust ette nähtud, ei ole asjakohane seda sätestada ka Maa- ja Ruumiametile.</w:t>
            </w:r>
          </w:p>
          <w:p w14:paraId="4BEE9724" w14:textId="77777777" w:rsidR="004276A1" w:rsidRDefault="004276A1" w:rsidP="00423398">
            <w:pPr>
              <w:spacing w:after="0" w:line="240" w:lineRule="auto"/>
              <w:jc w:val="both"/>
              <w:rPr>
                <w:rFonts w:ascii="Times New Roman" w:hAnsi="Times New Roman"/>
                <w:sz w:val="24"/>
                <w:szCs w:val="24"/>
              </w:rPr>
            </w:pPr>
          </w:p>
          <w:p w14:paraId="1B2915E0"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 xml:space="preserve">Kohaliku omavalitsuse üksus saab edaspidi ise otsustada konkreetsete isikute kaasamise üle, lähtudes </w:t>
            </w:r>
            <w:proofErr w:type="spellStart"/>
            <w:r>
              <w:rPr>
                <w:rFonts w:ascii="Times New Roman" w:hAnsi="Times New Roman"/>
                <w:sz w:val="24"/>
                <w:szCs w:val="24"/>
              </w:rPr>
              <w:t>PlanS-i</w:t>
            </w:r>
            <w:proofErr w:type="spellEnd"/>
            <w:r>
              <w:rPr>
                <w:rFonts w:ascii="Times New Roman" w:hAnsi="Times New Roman"/>
                <w:sz w:val="24"/>
                <w:szCs w:val="24"/>
              </w:rPr>
              <w:t xml:space="preserve"> põhimõtetest ja planeeringu eesmärkidest.</w:t>
            </w:r>
          </w:p>
        </w:tc>
      </w:tr>
      <w:tr w:rsidR="004276A1" w:rsidRPr="00EB3B44" w14:paraId="7C590AAB" w14:textId="77777777" w:rsidTr="007D509F">
        <w:tc>
          <w:tcPr>
            <w:tcW w:w="704" w:type="dxa"/>
          </w:tcPr>
          <w:p w14:paraId="2BB70F4B"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3.</w:t>
            </w:r>
          </w:p>
        </w:tc>
        <w:tc>
          <w:tcPr>
            <w:tcW w:w="5812" w:type="dxa"/>
          </w:tcPr>
          <w:p w14:paraId="28D26A3E" w14:textId="77777777" w:rsidR="004276A1" w:rsidRPr="006F47A8" w:rsidRDefault="004276A1" w:rsidP="00423398">
            <w:pPr>
              <w:spacing w:after="0" w:line="240" w:lineRule="auto"/>
              <w:contextualSpacing/>
              <w:jc w:val="both"/>
              <w:rPr>
                <w:rFonts w:ascii="Times New Roman" w:hAnsi="Times New Roman"/>
                <w:sz w:val="24"/>
                <w:szCs w:val="24"/>
              </w:rPr>
            </w:pPr>
            <w:r w:rsidRPr="006F47A8">
              <w:rPr>
                <w:rFonts w:ascii="Times New Roman" w:hAnsi="Times New Roman"/>
                <w:sz w:val="24"/>
                <w:szCs w:val="24"/>
              </w:rPr>
              <w:t xml:space="preserve">Täiendada paragrahv 128 </w:t>
            </w:r>
            <w:r>
              <w:rPr>
                <w:rFonts w:ascii="Times New Roman" w:hAnsi="Times New Roman"/>
                <w:sz w:val="24"/>
                <w:szCs w:val="24"/>
              </w:rPr>
              <w:t>l</w:t>
            </w:r>
            <w:r w:rsidRPr="006F47A8">
              <w:rPr>
                <w:rFonts w:ascii="Times New Roman" w:hAnsi="Times New Roman"/>
                <w:sz w:val="24"/>
                <w:szCs w:val="24"/>
              </w:rPr>
              <w:t>õike 3</w:t>
            </w:r>
            <w:r w:rsidRPr="006F47A8">
              <w:rPr>
                <w:rFonts w:ascii="Times New Roman" w:hAnsi="Times New Roman"/>
                <w:sz w:val="24"/>
                <w:szCs w:val="24"/>
                <w:vertAlign w:val="superscript"/>
              </w:rPr>
              <w:t>1</w:t>
            </w:r>
            <w:r w:rsidRPr="006F47A8">
              <w:rPr>
                <w:rFonts w:ascii="Times New Roman" w:hAnsi="Times New Roman"/>
                <w:sz w:val="24"/>
                <w:szCs w:val="24"/>
              </w:rPr>
              <w:t xml:space="preserve"> sõnastust alljärgnevalt:</w:t>
            </w:r>
          </w:p>
          <w:p w14:paraId="2B4296A1" w14:textId="77777777" w:rsidR="004276A1" w:rsidRPr="006F47A8" w:rsidRDefault="004276A1" w:rsidP="00423398">
            <w:pPr>
              <w:spacing w:after="0" w:line="240" w:lineRule="auto"/>
              <w:jc w:val="both"/>
              <w:rPr>
                <w:rFonts w:ascii="Times New Roman" w:hAnsi="Times New Roman"/>
                <w:sz w:val="24"/>
                <w:szCs w:val="24"/>
              </w:rPr>
            </w:pPr>
            <w:r w:rsidRPr="006F47A8">
              <w:rPr>
                <w:rFonts w:ascii="Times New Roman" w:hAnsi="Times New Roman"/>
                <w:sz w:val="24"/>
                <w:szCs w:val="24"/>
              </w:rPr>
              <w:t>(3</w:t>
            </w:r>
            <w:r w:rsidRPr="006F47A8">
              <w:rPr>
                <w:rFonts w:ascii="Times New Roman" w:hAnsi="Times New Roman"/>
                <w:sz w:val="24"/>
                <w:szCs w:val="24"/>
                <w:vertAlign w:val="superscript"/>
              </w:rPr>
              <w:t>1</w:t>
            </w:r>
            <w:r w:rsidRPr="006F47A8">
              <w:rPr>
                <w:rFonts w:ascii="Times New Roman" w:hAnsi="Times New Roman"/>
                <w:sz w:val="24"/>
                <w:szCs w:val="24"/>
              </w:rPr>
              <w:t>) Detailplaneeringu algatamise taotlus ja sellega seonduvad dokumendid esitatakse</w:t>
            </w:r>
            <w:r>
              <w:rPr>
                <w:rFonts w:ascii="Times New Roman" w:hAnsi="Times New Roman"/>
                <w:sz w:val="24"/>
                <w:szCs w:val="24"/>
              </w:rPr>
              <w:t xml:space="preserve"> </w:t>
            </w:r>
            <w:r w:rsidRPr="006F47A8">
              <w:rPr>
                <w:rFonts w:ascii="Times New Roman" w:hAnsi="Times New Roman"/>
                <w:sz w:val="24"/>
                <w:szCs w:val="24"/>
              </w:rPr>
              <w:t>elektrooniliselt riikliku või kohaliku omavalitsuse planeeringute andmekogu kaudu. Kui taotluse ja dokumentide esitamine riikliku planeeringute andmekogu kaudu ei ole objektiivsetel põhjustel võimalik kanda, esitatakse need planeeringu koostamise korraldajale muul elektroonilisel viisil digitaalselt loetaval kujul ning planeeringu koostamise korraldaja kannab andmed viivitamatult planeeringute andmekogusse.</w:t>
            </w:r>
          </w:p>
          <w:p w14:paraId="34996A9E" w14:textId="77777777" w:rsidR="004276A1" w:rsidRPr="00E30FA6" w:rsidRDefault="004276A1" w:rsidP="00423398">
            <w:pPr>
              <w:spacing w:after="0" w:line="240" w:lineRule="auto"/>
              <w:jc w:val="both"/>
              <w:rPr>
                <w:rFonts w:ascii="Times New Roman" w:hAnsi="Times New Roman"/>
                <w:sz w:val="24"/>
                <w:szCs w:val="24"/>
              </w:rPr>
            </w:pPr>
          </w:p>
          <w:p w14:paraId="7C9BF7DA" w14:textId="15FB7528" w:rsidR="004276A1" w:rsidRPr="00E30FA6" w:rsidRDefault="004276A1" w:rsidP="00423398">
            <w:pPr>
              <w:spacing w:after="0" w:line="240" w:lineRule="auto"/>
              <w:jc w:val="both"/>
              <w:rPr>
                <w:rFonts w:ascii="Times New Roman" w:hAnsi="Times New Roman"/>
                <w:sz w:val="24"/>
                <w:szCs w:val="24"/>
              </w:rPr>
            </w:pPr>
            <w:r>
              <w:rPr>
                <w:rFonts w:ascii="Times New Roman" w:hAnsi="Times New Roman"/>
                <w:sz w:val="24"/>
                <w:szCs w:val="24"/>
                <w:u w:val="single"/>
              </w:rPr>
              <w:lastRenderedPageBreak/>
              <w:t>Põhjendus</w:t>
            </w:r>
            <w:r w:rsidRPr="00084C06">
              <w:rPr>
                <w:rFonts w:ascii="Times New Roman" w:hAnsi="Times New Roman"/>
                <w:sz w:val="24"/>
                <w:szCs w:val="24"/>
                <w:u w:val="single"/>
              </w:rPr>
              <w:t>:</w:t>
            </w:r>
            <w:r w:rsidRPr="00E30FA6">
              <w:rPr>
                <w:rFonts w:ascii="Times New Roman" w:hAnsi="Times New Roman"/>
                <w:sz w:val="24"/>
                <w:szCs w:val="24"/>
              </w:rPr>
              <w:t xml:space="preserve"> Leiame, et sätte täiendamine on vajalik, et välistada erandi kuritarvitamine esitaja tahtest tulenevalt, rõhutada planeeringute andmekogu kui riikliku registri keskset rolli ning vältida </w:t>
            </w:r>
            <w:proofErr w:type="spellStart"/>
            <w:r w:rsidRPr="00E30FA6">
              <w:rPr>
                <w:rFonts w:ascii="Times New Roman" w:hAnsi="Times New Roman"/>
                <w:sz w:val="24"/>
                <w:szCs w:val="24"/>
              </w:rPr>
              <w:t>KOV</w:t>
            </w:r>
            <w:r w:rsidRPr="00E30FA6">
              <w:rPr>
                <w:rFonts w:ascii="Times New Roman" w:hAnsi="Times New Roman"/>
                <w:sz w:val="24"/>
                <w:szCs w:val="24"/>
              </w:rPr>
              <w:noBreakHyphen/>
              <w:t>idele</w:t>
            </w:r>
            <w:proofErr w:type="spellEnd"/>
            <w:r w:rsidRPr="00E30FA6">
              <w:rPr>
                <w:rFonts w:ascii="Times New Roman" w:hAnsi="Times New Roman"/>
                <w:sz w:val="24"/>
                <w:szCs w:val="24"/>
              </w:rPr>
              <w:t xml:space="preserve"> ebaproportsionaalse halduskoormuse tekkimist dokumentide digitaliseerimisel. Seega peame oluliseks õigusselguse mõttes täpsustada ning täiendada </w:t>
            </w:r>
            <w:r>
              <w:rPr>
                <w:rFonts w:ascii="Times New Roman" w:hAnsi="Times New Roman"/>
                <w:sz w:val="24"/>
                <w:szCs w:val="24"/>
              </w:rPr>
              <w:t>eelnõud</w:t>
            </w:r>
            <w:r w:rsidRPr="00E30FA6">
              <w:rPr>
                <w:rFonts w:ascii="Times New Roman" w:hAnsi="Times New Roman"/>
                <w:sz w:val="24"/>
                <w:szCs w:val="24"/>
              </w:rPr>
              <w:t xml:space="preserve"> </w:t>
            </w:r>
            <w:proofErr w:type="spellStart"/>
            <w:r w:rsidRPr="00E30FA6">
              <w:rPr>
                <w:rFonts w:ascii="Times New Roman" w:hAnsi="Times New Roman"/>
                <w:sz w:val="24"/>
                <w:szCs w:val="24"/>
              </w:rPr>
              <w:t>KOV</w:t>
            </w:r>
            <w:r w:rsidRPr="00E30FA6">
              <w:rPr>
                <w:rFonts w:ascii="Times New Roman" w:hAnsi="Times New Roman"/>
                <w:sz w:val="24"/>
                <w:szCs w:val="24"/>
              </w:rPr>
              <w:noBreakHyphen/>
              <w:t>ide</w:t>
            </w:r>
            <w:proofErr w:type="spellEnd"/>
            <w:r w:rsidRPr="00E30FA6">
              <w:rPr>
                <w:rFonts w:ascii="Times New Roman" w:hAnsi="Times New Roman"/>
                <w:sz w:val="24"/>
                <w:szCs w:val="24"/>
              </w:rPr>
              <w:t xml:space="preserve"> halduskoormuse vähendamise kui ka registrite loogika seisukohast lähtuvalt. Samuti peaks</w:t>
            </w:r>
            <w:r w:rsidR="00F2397B">
              <w:rPr>
                <w:rFonts w:ascii="Times New Roman" w:hAnsi="Times New Roman"/>
                <w:sz w:val="24"/>
                <w:szCs w:val="24"/>
              </w:rPr>
              <w:t xml:space="preserve"> </w:t>
            </w:r>
            <w:r w:rsidRPr="00E30FA6">
              <w:rPr>
                <w:rFonts w:ascii="Times New Roman" w:hAnsi="Times New Roman"/>
                <w:sz w:val="24"/>
                <w:szCs w:val="24"/>
              </w:rPr>
              <w:t>Seaduses jääma võimalus esitada detailplaneeringu algatamise taotlus ka kohalikus registris.</w:t>
            </w:r>
          </w:p>
          <w:p w14:paraId="068058D7" w14:textId="77777777" w:rsidR="004276A1" w:rsidRPr="00713FB6" w:rsidRDefault="004276A1" w:rsidP="00423398">
            <w:pPr>
              <w:pStyle w:val="Vahedeta"/>
              <w:jc w:val="both"/>
              <w:rPr>
                <w:szCs w:val="24"/>
              </w:rPr>
            </w:pPr>
          </w:p>
        </w:tc>
        <w:tc>
          <w:tcPr>
            <w:tcW w:w="1876" w:type="dxa"/>
          </w:tcPr>
          <w:p w14:paraId="04DCE04A" w14:textId="340A9149" w:rsidR="004276A1" w:rsidRDefault="002676B8" w:rsidP="00423398">
            <w:pPr>
              <w:spacing w:after="0" w:line="240" w:lineRule="auto"/>
              <w:jc w:val="both"/>
              <w:rPr>
                <w:rFonts w:ascii="Times New Roman" w:hAnsi="Times New Roman"/>
                <w:sz w:val="24"/>
                <w:szCs w:val="24"/>
              </w:rPr>
            </w:pPr>
            <w:r>
              <w:rPr>
                <w:rFonts w:ascii="Times New Roman" w:hAnsi="Times New Roman"/>
                <w:sz w:val="24"/>
                <w:szCs w:val="24"/>
              </w:rPr>
              <w:lastRenderedPageBreak/>
              <w:t>Selgitame</w:t>
            </w:r>
          </w:p>
        </w:tc>
        <w:tc>
          <w:tcPr>
            <w:tcW w:w="5354" w:type="dxa"/>
          </w:tcPr>
          <w:p w14:paraId="504AF62A"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 xml:space="preserve">Eelnõu eesmärk on liikuda elektroonse planeerimismenetluse suunas, luues selleks järk-järgult vastav regulatsioon. Kuivõrd planeeringute andmekogu arendatakse </w:t>
            </w:r>
            <w:r w:rsidR="00553EF7">
              <w:rPr>
                <w:rFonts w:ascii="Times New Roman" w:hAnsi="Times New Roman"/>
                <w:sz w:val="24"/>
                <w:szCs w:val="24"/>
              </w:rPr>
              <w:t>ühtseks</w:t>
            </w:r>
            <w:r>
              <w:rPr>
                <w:rFonts w:ascii="Times New Roman" w:hAnsi="Times New Roman"/>
                <w:sz w:val="24"/>
                <w:szCs w:val="24"/>
              </w:rPr>
              <w:t xml:space="preserve"> planeeringute elektrooniliseks menetlemiseks, ei ole ka asjakohane sätestada seaduse tasandil, et menetlus võib asuda ühes või teises andmekogus. Andmekogude paljusus tekitab andmete killustatust ning vähendab nii menetluste läbipaistvust kui jälgitavust.</w:t>
            </w:r>
          </w:p>
          <w:p w14:paraId="3899BE1D" w14:textId="77777777" w:rsidR="002676B8" w:rsidRDefault="002676B8" w:rsidP="00423398">
            <w:pPr>
              <w:spacing w:after="0" w:line="240" w:lineRule="auto"/>
              <w:jc w:val="both"/>
              <w:rPr>
                <w:rFonts w:ascii="Times New Roman" w:hAnsi="Times New Roman"/>
                <w:sz w:val="24"/>
                <w:szCs w:val="24"/>
              </w:rPr>
            </w:pPr>
          </w:p>
          <w:p w14:paraId="2895227E" w14:textId="60661C94" w:rsidR="002676B8" w:rsidRDefault="002676B8" w:rsidP="00423398">
            <w:pPr>
              <w:spacing w:after="0" w:line="240" w:lineRule="auto"/>
              <w:jc w:val="both"/>
              <w:rPr>
                <w:rFonts w:ascii="Times New Roman" w:hAnsi="Times New Roman"/>
                <w:sz w:val="24"/>
                <w:szCs w:val="24"/>
              </w:rPr>
            </w:pPr>
            <w:r>
              <w:rPr>
                <w:rFonts w:ascii="Times New Roman" w:hAnsi="Times New Roman"/>
                <w:sz w:val="24"/>
                <w:szCs w:val="24"/>
              </w:rPr>
              <w:t>Sõnastust on aga täpsustatud nii, et taotlus esitatakse kas andmekog</w:t>
            </w:r>
            <w:r w:rsidR="00FD7C87">
              <w:rPr>
                <w:rFonts w:ascii="Times New Roman" w:hAnsi="Times New Roman"/>
                <w:sz w:val="24"/>
                <w:szCs w:val="24"/>
              </w:rPr>
              <w:t xml:space="preserve">u kaudu või andmekogule. Selle sõnastuse puhul on eeldus, et kui isik esitab taotluse </w:t>
            </w:r>
            <w:proofErr w:type="spellStart"/>
            <w:r w:rsidR="00FD7C87">
              <w:rPr>
                <w:rFonts w:ascii="Times New Roman" w:hAnsi="Times New Roman"/>
                <w:sz w:val="24"/>
                <w:szCs w:val="24"/>
              </w:rPr>
              <w:lastRenderedPageBreak/>
              <w:t>KOV-ile</w:t>
            </w:r>
            <w:proofErr w:type="spellEnd"/>
            <w:r w:rsidR="00FD7C87">
              <w:rPr>
                <w:rFonts w:ascii="Times New Roman" w:hAnsi="Times New Roman"/>
                <w:sz w:val="24"/>
                <w:szCs w:val="24"/>
              </w:rPr>
              <w:t>, siis edastab KOV vastava liidese abil taotluse andmekogule.</w:t>
            </w:r>
          </w:p>
        </w:tc>
      </w:tr>
      <w:tr w:rsidR="004276A1" w:rsidRPr="00EB3B44" w14:paraId="0FD28FA8" w14:textId="77777777" w:rsidTr="007D509F">
        <w:tc>
          <w:tcPr>
            <w:tcW w:w="704" w:type="dxa"/>
          </w:tcPr>
          <w:p w14:paraId="7EFB4C96"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lastRenderedPageBreak/>
              <w:t>4.</w:t>
            </w:r>
          </w:p>
        </w:tc>
        <w:tc>
          <w:tcPr>
            <w:tcW w:w="5812" w:type="dxa"/>
          </w:tcPr>
          <w:p w14:paraId="09B60A1C" w14:textId="77777777" w:rsidR="004276A1" w:rsidRPr="00617DEF" w:rsidRDefault="004276A1" w:rsidP="00423398">
            <w:pPr>
              <w:spacing w:after="0" w:line="240" w:lineRule="auto"/>
              <w:contextualSpacing/>
              <w:jc w:val="both"/>
              <w:rPr>
                <w:rFonts w:ascii="Times New Roman" w:hAnsi="Times New Roman"/>
                <w:sz w:val="24"/>
                <w:szCs w:val="24"/>
              </w:rPr>
            </w:pPr>
            <w:r w:rsidRPr="00617DEF">
              <w:rPr>
                <w:rFonts w:ascii="Times New Roman" w:hAnsi="Times New Roman"/>
                <w:sz w:val="24"/>
                <w:szCs w:val="24"/>
              </w:rPr>
              <w:t>Täpsustada paragrahvi 128 lõike 4</w:t>
            </w:r>
            <w:r w:rsidRPr="00617DEF">
              <w:rPr>
                <w:rFonts w:ascii="Times New Roman" w:hAnsi="Times New Roman"/>
                <w:sz w:val="24"/>
                <w:szCs w:val="24"/>
                <w:vertAlign w:val="superscript"/>
              </w:rPr>
              <w:t xml:space="preserve">1 </w:t>
            </w:r>
            <w:r w:rsidRPr="00617DEF">
              <w:rPr>
                <w:rFonts w:ascii="Times New Roman" w:hAnsi="Times New Roman"/>
                <w:sz w:val="24"/>
                <w:szCs w:val="24"/>
              </w:rPr>
              <w:t>punkt 4 sõnastust alljärgnevalt:</w:t>
            </w:r>
          </w:p>
          <w:p w14:paraId="27AE9224" w14:textId="77777777" w:rsidR="004276A1" w:rsidRPr="00617DEF" w:rsidRDefault="004276A1" w:rsidP="00423398">
            <w:pPr>
              <w:spacing w:after="0" w:line="240" w:lineRule="auto"/>
              <w:jc w:val="both"/>
              <w:rPr>
                <w:rFonts w:ascii="Times New Roman" w:hAnsi="Times New Roman"/>
                <w:sz w:val="24"/>
                <w:szCs w:val="24"/>
              </w:rPr>
            </w:pPr>
            <w:r w:rsidRPr="00617DEF">
              <w:rPr>
                <w:rFonts w:ascii="Times New Roman" w:hAnsi="Times New Roman"/>
                <w:sz w:val="24"/>
                <w:szCs w:val="24"/>
              </w:rPr>
              <w:t>4) esinevad muud põhjendatud asjaolud, sealhulgas vajadus täiendavate</w:t>
            </w:r>
            <w:r>
              <w:rPr>
                <w:rFonts w:ascii="Times New Roman" w:hAnsi="Times New Roman"/>
                <w:sz w:val="24"/>
                <w:szCs w:val="24"/>
              </w:rPr>
              <w:t xml:space="preserve"> </w:t>
            </w:r>
            <w:r w:rsidRPr="00617DEF">
              <w:rPr>
                <w:rFonts w:ascii="Times New Roman" w:hAnsi="Times New Roman"/>
                <w:sz w:val="24"/>
                <w:szCs w:val="24"/>
              </w:rPr>
              <w:t>uuringute läbiviimiseks, lepingute eeltingimuste selgitamiseks või laiemaks</w:t>
            </w:r>
            <w:r>
              <w:rPr>
                <w:rFonts w:ascii="Times New Roman" w:hAnsi="Times New Roman"/>
                <w:sz w:val="24"/>
                <w:szCs w:val="24"/>
              </w:rPr>
              <w:t xml:space="preserve"> </w:t>
            </w:r>
            <w:r w:rsidRPr="00617DEF">
              <w:rPr>
                <w:rFonts w:ascii="Times New Roman" w:hAnsi="Times New Roman"/>
                <w:sz w:val="24"/>
                <w:szCs w:val="24"/>
              </w:rPr>
              <w:t>kaasamiseks.</w:t>
            </w:r>
          </w:p>
          <w:p w14:paraId="6F292ADE" w14:textId="77777777" w:rsidR="004276A1" w:rsidRPr="00E30FA6" w:rsidRDefault="004276A1" w:rsidP="00423398">
            <w:pPr>
              <w:spacing w:after="0" w:line="240" w:lineRule="auto"/>
              <w:jc w:val="both"/>
              <w:rPr>
                <w:rFonts w:ascii="Times New Roman" w:hAnsi="Times New Roman"/>
                <w:sz w:val="24"/>
                <w:szCs w:val="24"/>
              </w:rPr>
            </w:pPr>
          </w:p>
          <w:p w14:paraId="195E84E8" w14:textId="77777777" w:rsidR="004276A1" w:rsidRPr="00E30FA6" w:rsidRDefault="004276A1" w:rsidP="00423398">
            <w:pPr>
              <w:spacing w:after="0" w:line="240" w:lineRule="auto"/>
              <w:jc w:val="both"/>
              <w:rPr>
                <w:rFonts w:ascii="Times New Roman" w:hAnsi="Times New Roman"/>
                <w:sz w:val="24"/>
                <w:szCs w:val="24"/>
              </w:rPr>
            </w:pPr>
            <w:r>
              <w:rPr>
                <w:rFonts w:ascii="Times New Roman" w:hAnsi="Times New Roman"/>
                <w:sz w:val="24"/>
                <w:szCs w:val="24"/>
                <w:u w:val="single"/>
              </w:rPr>
              <w:t>Põhjendus</w:t>
            </w:r>
            <w:r w:rsidRPr="00084C06">
              <w:rPr>
                <w:rFonts w:ascii="Times New Roman" w:hAnsi="Times New Roman"/>
                <w:sz w:val="24"/>
                <w:szCs w:val="24"/>
                <w:u w:val="single"/>
              </w:rPr>
              <w:t>:</w:t>
            </w:r>
            <w:r w:rsidRPr="00E30FA6">
              <w:rPr>
                <w:rFonts w:ascii="Times New Roman" w:hAnsi="Times New Roman"/>
                <w:sz w:val="24"/>
                <w:szCs w:val="24"/>
              </w:rPr>
              <w:t xml:space="preserve"> Punkti 4 täpsustamise eesmärk on </w:t>
            </w:r>
            <w:r w:rsidRPr="00C36181">
              <w:rPr>
                <w:rFonts w:ascii="Times New Roman" w:hAnsi="Times New Roman"/>
                <w:sz w:val="24"/>
                <w:szCs w:val="24"/>
              </w:rPr>
              <w:t>suurendada õigusselgust ja menetluse läbipaistvust</w:t>
            </w:r>
            <w:r w:rsidRPr="00E30FA6">
              <w:rPr>
                <w:rFonts w:ascii="Times New Roman" w:hAnsi="Times New Roman"/>
                <w:sz w:val="24"/>
                <w:szCs w:val="24"/>
              </w:rPr>
              <w:t>, säilitades samas kohalikele omavalitsustele vajaliku paindlikkuse detailplaneeringu algatamise või algatamata jätmise otsustamisel. Kuigi praktikas esineb mitmeid olukordi, kus 30</w:t>
            </w:r>
            <w:r w:rsidRPr="00E30FA6">
              <w:rPr>
                <w:rFonts w:ascii="Times New Roman" w:hAnsi="Times New Roman"/>
                <w:sz w:val="24"/>
                <w:szCs w:val="24"/>
              </w:rPr>
              <w:noBreakHyphen/>
              <w:t xml:space="preserve">päevane tähtaeg ei ole realistlik, ei ole kõiki selliseid juhtumeid võimalik ega otstarbekas seaduses ammendavalt loetleda. </w:t>
            </w:r>
          </w:p>
          <w:p w14:paraId="5A1D6E4E" w14:textId="77777777" w:rsidR="004276A1" w:rsidRPr="00E30FA6" w:rsidRDefault="004276A1" w:rsidP="00423398">
            <w:pPr>
              <w:spacing w:after="0" w:line="240" w:lineRule="auto"/>
              <w:jc w:val="both"/>
              <w:rPr>
                <w:rFonts w:ascii="Times New Roman" w:hAnsi="Times New Roman"/>
                <w:sz w:val="24"/>
                <w:szCs w:val="24"/>
              </w:rPr>
            </w:pPr>
            <w:r w:rsidRPr="00E30FA6">
              <w:rPr>
                <w:rFonts w:ascii="Times New Roman" w:hAnsi="Times New Roman"/>
                <w:sz w:val="24"/>
                <w:szCs w:val="24"/>
                <w:u w:val="single"/>
              </w:rPr>
              <w:t xml:space="preserve">Täiendavate uuringute läbiviimise vajadus. </w:t>
            </w:r>
            <w:r w:rsidRPr="00E30FA6">
              <w:rPr>
                <w:rFonts w:ascii="Times New Roman" w:hAnsi="Times New Roman"/>
                <w:sz w:val="24"/>
                <w:szCs w:val="24"/>
              </w:rPr>
              <w:t>Mõnel juhul ei ole võimalik detailplaneeringu algatamise otsust teha enne, kui on selgunud planeeringu elluviimisega seotud olulised asjaolud (nt liikluskorraldus, keskkonnamõju, tehniline taristu). Uuringute tellimine ja tulemuste analüüs on ajamahukas ning nende vahele jätmine kahjustaks otsuse sisulist kvaliteeti.</w:t>
            </w:r>
          </w:p>
          <w:p w14:paraId="361D7EC1" w14:textId="77777777" w:rsidR="004276A1" w:rsidRPr="00E30FA6" w:rsidRDefault="004276A1" w:rsidP="00423398">
            <w:pPr>
              <w:spacing w:after="0" w:line="240" w:lineRule="auto"/>
              <w:jc w:val="both"/>
              <w:rPr>
                <w:rFonts w:ascii="Times New Roman" w:hAnsi="Times New Roman"/>
                <w:sz w:val="24"/>
                <w:szCs w:val="24"/>
                <w:u w:val="single"/>
              </w:rPr>
            </w:pPr>
            <w:r w:rsidRPr="00E30FA6">
              <w:rPr>
                <w:rFonts w:ascii="Times New Roman" w:hAnsi="Times New Roman"/>
                <w:sz w:val="24"/>
                <w:szCs w:val="24"/>
                <w:u w:val="single"/>
              </w:rPr>
              <w:lastRenderedPageBreak/>
              <w:t>Lepingute eeltingimuste selgitamine.</w:t>
            </w:r>
            <w:r w:rsidRPr="00E30FA6">
              <w:rPr>
                <w:rFonts w:ascii="Times New Roman" w:hAnsi="Times New Roman"/>
                <w:sz w:val="24"/>
                <w:szCs w:val="24"/>
              </w:rPr>
              <w:t xml:space="preserve"> Planeeringu koostamine või kulude kandmine võib eeldada halduslepingu või muu kokkuleppe sõlmimist. Selliste kokkulepete eelduseks olevate asjaolude (nt kulude jaotus, osapoolte kohustused) selgitamine enne algatamisotsust on põhjendatud ning sageli vältimatu.</w:t>
            </w:r>
          </w:p>
          <w:p w14:paraId="2494727B" w14:textId="77777777" w:rsidR="004276A1" w:rsidRPr="00E30FA6" w:rsidRDefault="004276A1" w:rsidP="00423398">
            <w:pPr>
              <w:spacing w:after="0" w:line="240" w:lineRule="auto"/>
              <w:jc w:val="both"/>
              <w:rPr>
                <w:rFonts w:ascii="Times New Roman" w:hAnsi="Times New Roman"/>
                <w:sz w:val="24"/>
                <w:szCs w:val="24"/>
              </w:rPr>
            </w:pPr>
            <w:r w:rsidRPr="00E30FA6">
              <w:rPr>
                <w:rFonts w:ascii="Times New Roman" w:hAnsi="Times New Roman"/>
                <w:sz w:val="24"/>
                <w:szCs w:val="24"/>
                <w:u w:val="single"/>
              </w:rPr>
              <w:t>Laiem kaasamine</w:t>
            </w:r>
            <w:r w:rsidRPr="00E30FA6">
              <w:rPr>
                <w:rFonts w:ascii="Times New Roman" w:hAnsi="Times New Roman"/>
                <w:sz w:val="24"/>
                <w:szCs w:val="24"/>
              </w:rPr>
              <w:t xml:space="preserve">. Keerukamate või suurema mõjuga planeeringute puhul võib olla vajalik kaasata tavapärasest suurem hulk isikuid, asutusi või huvirühmi juba algatamise faasis, et vältida hilisemaid konflikte ja vaidlusi. See vastab planeerimisseaduse kaasamispõhimõtetele, kuid toob paratamatult kaasa ajavajaduse suurenemise. </w:t>
            </w:r>
          </w:p>
          <w:p w14:paraId="6DF88D48" w14:textId="77777777" w:rsidR="004276A1" w:rsidRPr="00E30FA6" w:rsidRDefault="004276A1" w:rsidP="00423398">
            <w:pPr>
              <w:spacing w:after="0" w:line="240" w:lineRule="auto"/>
              <w:jc w:val="both"/>
              <w:rPr>
                <w:rFonts w:ascii="Times New Roman" w:hAnsi="Times New Roman"/>
                <w:sz w:val="24"/>
                <w:szCs w:val="24"/>
              </w:rPr>
            </w:pPr>
            <w:r w:rsidRPr="00E30FA6">
              <w:rPr>
                <w:rFonts w:ascii="Times New Roman" w:hAnsi="Times New Roman"/>
                <w:sz w:val="24"/>
                <w:szCs w:val="24"/>
              </w:rPr>
              <w:t xml:space="preserve">Kokkuvõtvalt leiame, et esitatud täiendus ei laienda omavalitsuste kaalutlusruumi põhjendamatult. See seob 90‑päevase tähtaja kohaldamise selgelt sisuliste menetluspõhjustega, </w:t>
            </w:r>
          </w:p>
          <w:p w14:paraId="7350F0A0" w14:textId="77777777" w:rsidR="004276A1" w:rsidRPr="00E30FA6" w:rsidRDefault="004276A1" w:rsidP="00423398">
            <w:pPr>
              <w:spacing w:after="0" w:line="240" w:lineRule="auto"/>
              <w:jc w:val="both"/>
              <w:rPr>
                <w:rFonts w:ascii="Times New Roman" w:hAnsi="Times New Roman"/>
                <w:sz w:val="24"/>
                <w:szCs w:val="24"/>
              </w:rPr>
            </w:pPr>
            <w:r w:rsidRPr="00E30FA6">
              <w:rPr>
                <w:rFonts w:ascii="Times New Roman" w:hAnsi="Times New Roman"/>
                <w:sz w:val="24"/>
                <w:szCs w:val="24"/>
              </w:rPr>
              <w:t>toetab õigusselgust ja vähendab vaidlusi tähtaja kasutamise üle ning vastab kohalike omavalitsuste tegelikule planeerimispraktikale. Seetõttu on nimetatud täpsustuse lisamine meie arvates põhjendatud ja aitab kaasa kvaliteetsemate ning õiguslikult tugevamate menetlusotsuste tegemisele.</w:t>
            </w:r>
          </w:p>
          <w:p w14:paraId="032C1281" w14:textId="77777777" w:rsidR="004276A1" w:rsidRPr="00713FB6" w:rsidRDefault="004276A1" w:rsidP="00423398">
            <w:pPr>
              <w:pStyle w:val="Vahedeta"/>
              <w:jc w:val="both"/>
              <w:rPr>
                <w:szCs w:val="24"/>
              </w:rPr>
            </w:pPr>
          </w:p>
        </w:tc>
        <w:tc>
          <w:tcPr>
            <w:tcW w:w="1876" w:type="dxa"/>
          </w:tcPr>
          <w:p w14:paraId="4CCE9363"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Selgitame</w:t>
            </w:r>
          </w:p>
        </w:tc>
        <w:tc>
          <w:tcPr>
            <w:tcW w:w="5354" w:type="dxa"/>
          </w:tcPr>
          <w:p w14:paraId="7B0BB156"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Kõik pakutud sättes nimetatud asjaolud on muu hulgas kohaldatavad ka kehtiva sõnastuse puhul. Leiame, et ehkki „sealhulgas“ võib anda kohaliku omavalitsuse planeerijale konkreetsemaid suuniseid, võib see samas jätta vale muljet, et üksnes need või peamiselt need põhjused on asjakohased. Suurema otsustuspädevuse andmine on käesoleval juhul kooskõlas sätte sõnastusega ja eesmärgiga ning meie hinnangul ei suurenda pakutud sõnastus ei õigusselgust ega ka läbipaistvust ning võib saada takistuseks muudel puhkudel, kui sättes pakutud.</w:t>
            </w:r>
          </w:p>
          <w:p w14:paraId="339A28E4" w14:textId="77777777" w:rsidR="00D20252" w:rsidRDefault="00D20252" w:rsidP="00423398">
            <w:pPr>
              <w:spacing w:after="0" w:line="240" w:lineRule="auto"/>
              <w:jc w:val="both"/>
              <w:rPr>
                <w:rFonts w:ascii="Times New Roman" w:hAnsi="Times New Roman"/>
                <w:sz w:val="24"/>
                <w:szCs w:val="24"/>
              </w:rPr>
            </w:pPr>
          </w:p>
          <w:p w14:paraId="2BF92378" w14:textId="3DBA874C" w:rsidR="00D20252" w:rsidRDefault="00D20252" w:rsidP="00423398">
            <w:pPr>
              <w:spacing w:after="0" w:line="240" w:lineRule="auto"/>
              <w:jc w:val="both"/>
              <w:rPr>
                <w:rFonts w:ascii="Times New Roman" w:hAnsi="Times New Roman"/>
                <w:sz w:val="24"/>
                <w:szCs w:val="24"/>
              </w:rPr>
            </w:pPr>
            <w:r>
              <w:rPr>
                <w:rFonts w:ascii="Times New Roman" w:hAnsi="Times New Roman"/>
                <w:sz w:val="24"/>
                <w:szCs w:val="24"/>
              </w:rPr>
              <w:t>Pakutud sõnastus on tegelikkuses planeerimismenetluse üks osa</w:t>
            </w:r>
            <w:r w:rsidR="0009657D">
              <w:rPr>
                <w:rFonts w:ascii="Times New Roman" w:hAnsi="Times New Roman"/>
                <w:sz w:val="24"/>
                <w:szCs w:val="24"/>
              </w:rPr>
              <w:t xml:space="preserve"> ehk n</w:t>
            </w:r>
            <w:r w:rsidR="0057651D">
              <w:rPr>
                <w:rFonts w:ascii="Times New Roman" w:hAnsi="Times New Roman"/>
                <w:sz w:val="24"/>
                <w:szCs w:val="24"/>
              </w:rPr>
              <w:t>e</w:t>
            </w:r>
            <w:r w:rsidR="005A08C8">
              <w:rPr>
                <w:rFonts w:ascii="Times New Roman" w:hAnsi="Times New Roman"/>
                <w:sz w:val="24"/>
                <w:szCs w:val="24"/>
              </w:rPr>
              <w:t>nde toimingute tegemist ei peagi ette nägema</w:t>
            </w:r>
            <w:r w:rsidR="0057651D">
              <w:rPr>
                <w:rFonts w:ascii="Times New Roman" w:hAnsi="Times New Roman"/>
                <w:sz w:val="24"/>
                <w:szCs w:val="24"/>
              </w:rPr>
              <w:t xml:space="preserve"> enne planeerimismenetluse algatamist. </w:t>
            </w:r>
            <w:r w:rsidR="00FA2F99">
              <w:rPr>
                <w:rFonts w:ascii="Times New Roman" w:hAnsi="Times New Roman"/>
                <w:sz w:val="24"/>
                <w:szCs w:val="24"/>
              </w:rPr>
              <w:t>Algatamisel ei kaasne huvitatud isikule õigustatud ootust, kuna planeerimismenetluse tulemusel ei ole välistatud, et planeeringut ei saa kehtestada asukohast tulenevate asjaolude tõttu.</w:t>
            </w:r>
          </w:p>
        </w:tc>
      </w:tr>
      <w:tr w:rsidR="004276A1" w:rsidRPr="00EB3B44" w14:paraId="38F3D509" w14:textId="77777777" w:rsidTr="007D509F">
        <w:tc>
          <w:tcPr>
            <w:tcW w:w="704" w:type="dxa"/>
          </w:tcPr>
          <w:p w14:paraId="1BDDEA70"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5.</w:t>
            </w:r>
          </w:p>
        </w:tc>
        <w:tc>
          <w:tcPr>
            <w:tcW w:w="5812" w:type="dxa"/>
          </w:tcPr>
          <w:p w14:paraId="2B778C54" w14:textId="77777777" w:rsidR="004276A1" w:rsidRPr="00BF0B07" w:rsidRDefault="004276A1" w:rsidP="00423398">
            <w:pPr>
              <w:spacing w:after="0" w:line="240" w:lineRule="auto"/>
              <w:contextualSpacing/>
              <w:jc w:val="both"/>
              <w:rPr>
                <w:rFonts w:ascii="Times New Roman" w:hAnsi="Times New Roman"/>
                <w:sz w:val="24"/>
                <w:szCs w:val="24"/>
              </w:rPr>
            </w:pPr>
            <w:r w:rsidRPr="00BF0B07">
              <w:rPr>
                <w:rFonts w:ascii="Times New Roman" w:hAnsi="Times New Roman"/>
                <w:sz w:val="24"/>
                <w:szCs w:val="24"/>
              </w:rPr>
              <w:t>Täpsustada paragrahv 128 lõige 6 sõnastus ning lisada lõige 6</w:t>
            </w:r>
            <w:r w:rsidRPr="00BF0B07">
              <w:rPr>
                <w:rFonts w:ascii="Times New Roman" w:hAnsi="Times New Roman"/>
                <w:sz w:val="24"/>
                <w:szCs w:val="24"/>
                <w:vertAlign w:val="superscript"/>
              </w:rPr>
              <w:t xml:space="preserve">1 </w:t>
            </w:r>
            <w:r w:rsidRPr="00BF0B07">
              <w:rPr>
                <w:rFonts w:ascii="Times New Roman" w:hAnsi="Times New Roman"/>
                <w:sz w:val="24"/>
                <w:szCs w:val="24"/>
              </w:rPr>
              <w:t>esitatud kujul alljärgnevalt:</w:t>
            </w:r>
          </w:p>
          <w:p w14:paraId="244F2A7D" w14:textId="77777777" w:rsidR="004276A1" w:rsidRPr="00BF0B07" w:rsidRDefault="004276A1" w:rsidP="00423398">
            <w:pPr>
              <w:spacing w:after="0" w:line="240" w:lineRule="auto"/>
              <w:jc w:val="both"/>
              <w:rPr>
                <w:rFonts w:ascii="Times New Roman" w:hAnsi="Times New Roman"/>
                <w:sz w:val="24"/>
                <w:szCs w:val="24"/>
              </w:rPr>
            </w:pPr>
            <w:r w:rsidRPr="00BF0B07">
              <w:rPr>
                <w:rFonts w:ascii="Times New Roman" w:hAnsi="Times New Roman"/>
                <w:sz w:val="24"/>
                <w:szCs w:val="24"/>
              </w:rPr>
              <w:t>(6) Detailplaneeringu algatamisest teavitatakse kohaliku omavalitsuse üksuse ametlikus väljaandes või veebilehel ning elektrooniliselt riikliku planeeringute andmekogu kaudu hiljemalt 30 päeva jooksul detailplaneeringu algatamisest arvates.</w:t>
            </w:r>
          </w:p>
          <w:p w14:paraId="0C1DCB30" w14:textId="77777777" w:rsidR="004276A1" w:rsidRPr="00BF0B07" w:rsidRDefault="004276A1" w:rsidP="00423398">
            <w:pPr>
              <w:spacing w:after="0" w:line="240" w:lineRule="auto"/>
              <w:jc w:val="both"/>
              <w:rPr>
                <w:rFonts w:ascii="Times New Roman" w:hAnsi="Times New Roman"/>
                <w:sz w:val="24"/>
                <w:szCs w:val="24"/>
              </w:rPr>
            </w:pPr>
          </w:p>
          <w:p w14:paraId="6E08B8BE" w14:textId="77777777" w:rsidR="004276A1" w:rsidRPr="00BF0B07" w:rsidRDefault="004276A1" w:rsidP="00423398">
            <w:pPr>
              <w:spacing w:after="0" w:line="240" w:lineRule="auto"/>
              <w:jc w:val="both"/>
              <w:rPr>
                <w:rFonts w:ascii="Times New Roman" w:hAnsi="Times New Roman"/>
                <w:sz w:val="24"/>
                <w:szCs w:val="24"/>
              </w:rPr>
            </w:pPr>
            <w:r w:rsidRPr="00BF0B07">
              <w:rPr>
                <w:rFonts w:ascii="Times New Roman" w:hAnsi="Times New Roman"/>
                <w:sz w:val="24"/>
                <w:szCs w:val="24"/>
              </w:rPr>
              <w:lastRenderedPageBreak/>
              <w:t>(6¹) Detailplaneeringu algatamise või algatamata jätmise otsus ning keskkonnamõju strateegilise hindamise algatamise või algatamata jätmise otsus esitatakse 14 päeva jooksul elektrooniliselt riiklikku planeeringute andmekogusse.</w:t>
            </w:r>
          </w:p>
          <w:p w14:paraId="5FA435BA" w14:textId="77777777" w:rsidR="004276A1" w:rsidRPr="00BF0B07" w:rsidRDefault="004276A1" w:rsidP="00423398">
            <w:pPr>
              <w:spacing w:after="0" w:line="240" w:lineRule="auto"/>
              <w:jc w:val="both"/>
              <w:rPr>
                <w:rFonts w:ascii="Times New Roman" w:hAnsi="Times New Roman"/>
                <w:sz w:val="24"/>
                <w:szCs w:val="24"/>
              </w:rPr>
            </w:pPr>
          </w:p>
          <w:p w14:paraId="39ADFF35"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u w:val="single"/>
              </w:rPr>
              <w:t>Põhjendus</w:t>
            </w:r>
            <w:r w:rsidRPr="00084C06">
              <w:rPr>
                <w:rFonts w:ascii="Times New Roman" w:hAnsi="Times New Roman"/>
                <w:sz w:val="24"/>
                <w:szCs w:val="24"/>
                <w:u w:val="single"/>
              </w:rPr>
              <w:t>:</w:t>
            </w:r>
            <w:r w:rsidRPr="00E30FA6">
              <w:rPr>
                <w:rFonts w:ascii="Times New Roman" w:hAnsi="Times New Roman"/>
                <w:sz w:val="24"/>
                <w:szCs w:val="24"/>
              </w:rPr>
              <w:t xml:space="preserve"> Maakonnaplaneeringute ja detailplaneeringute avalikustamine ajalehtede kaudu ei taga enam tegelikku ja võrdset kättesaadavust elanikkonnale. Arvestades planeerimismenetluste digitaalse arengusuunda ning planeeringute andmekogu rolli keskse riikliku infosüsteemina, on põhjendatud koondada detailplaneeringu algatamise ja keskkonnamõju strateegilise hindamise otsuste avalikustamine kohaliku omavalitsuse ametlikesse kanalitesse ja planeeringute andmekogusse.</w:t>
            </w:r>
          </w:p>
          <w:p w14:paraId="6324578A" w14:textId="77777777" w:rsidR="004276A1" w:rsidRPr="00713FB6" w:rsidRDefault="004276A1" w:rsidP="00423398">
            <w:pPr>
              <w:pStyle w:val="Vahedeta"/>
              <w:jc w:val="both"/>
              <w:rPr>
                <w:szCs w:val="24"/>
              </w:rPr>
            </w:pPr>
          </w:p>
        </w:tc>
        <w:tc>
          <w:tcPr>
            <w:tcW w:w="1876" w:type="dxa"/>
          </w:tcPr>
          <w:p w14:paraId="043F2752"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Selgitame</w:t>
            </w:r>
          </w:p>
        </w:tc>
        <w:tc>
          <w:tcPr>
            <w:tcW w:w="5354" w:type="dxa"/>
          </w:tcPr>
          <w:p w14:paraId="05D434A2" w14:textId="6E668F3B"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MKM toetab teie pakutud sõnastust. Samas juhime aga tähelepanu asjaolule, et planeerimisseaduse</w:t>
            </w:r>
            <w:r w:rsidR="00F2397B">
              <w:rPr>
                <w:rFonts w:ascii="Times New Roman" w:hAnsi="Times New Roman"/>
                <w:sz w:val="24"/>
                <w:szCs w:val="24"/>
              </w:rPr>
              <w:t xml:space="preserve"> </w:t>
            </w:r>
            <w:r w:rsidRPr="000B1954">
              <w:rPr>
                <w:rFonts w:ascii="Times New Roman" w:hAnsi="Times New Roman"/>
                <w:sz w:val="24"/>
                <w:szCs w:val="24"/>
              </w:rPr>
              <w:t>ning ehitusseadustiku ja planeerimisseaduse rakendamise seaduse muutmise seadus</w:t>
            </w:r>
            <w:r>
              <w:rPr>
                <w:rFonts w:ascii="Times New Roman" w:hAnsi="Times New Roman"/>
                <w:sz w:val="24"/>
                <w:szCs w:val="24"/>
              </w:rPr>
              <w:t>e (</w:t>
            </w:r>
            <w:hyperlink r:id="rId10" w:history="1">
              <w:r w:rsidRPr="002B7107">
                <w:rPr>
                  <w:rStyle w:val="Hperlink"/>
                  <w:rFonts w:ascii="Times New Roman" w:hAnsi="Times New Roman"/>
                  <w:sz w:val="24"/>
                  <w:szCs w:val="24"/>
                </w:rPr>
                <w:t>683SE</w:t>
              </w:r>
            </w:hyperlink>
            <w:r>
              <w:rPr>
                <w:rFonts w:ascii="Times New Roman" w:hAnsi="Times New Roman"/>
                <w:sz w:val="24"/>
                <w:szCs w:val="24"/>
              </w:rPr>
              <w:t>) menetluse ajal ei toetanud Riigikogu väljapakutud muudatusi ajalehtedes teavitamise vähendamiseks, mistõttu ei näe MKM käesoleval ajal võimalust esitada samasisulist eelnõud uuesti. Tuleme teema juurde tagasi planeerimisreformi käigus.</w:t>
            </w:r>
          </w:p>
        </w:tc>
      </w:tr>
      <w:tr w:rsidR="004276A1" w:rsidRPr="00EB3B44" w14:paraId="42FA4CAD" w14:textId="77777777" w:rsidTr="007D509F">
        <w:tc>
          <w:tcPr>
            <w:tcW w:w="704" w:type="dxa"/>
          </w:tcPr>
          <w:p w14:paraId="7D409E38"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6.</w:t>
            </w:r>
          </w:p>
        </w:tc>
        <w:tc>
          <w:tcPr>
            <w:tcW w:w="5812" w:type="dxa"/>
          </w:tcPr>
          <w:p w14:paraId="3302D663" w14:textId="77777777" w:rsidR="004276A1" w:rsidRDefault="004276A1" w:rsidP="00423398">
            <w:pPr>
              <w:pStyle w:val="Vahedeta"/>
              <w:jc w:val="both"/>
              <w:rPr>
                <w:szCs w:val="24"/>
              </w:rPr>
            </w:pPr>
            <w:r w:rsidRPr="00333567">
              <w:rPr>
                <w:szCs w:val="24"/>
              </w:rPr>
              <w:t>Asendada PlanS § 131 sätetes (sh pealkirjas) läbivalt mõiste „rajatis“ mõistega „ehitis“, et see hõlmaks lisaks rajatistele ka hooneid.</w:t>
            </w:r>
          </w:p>
          <w:p w14:paraId="0EE75A2D" w14:textId="77777777" w:rsidR="004276A1" w:rsidRPr="00333567" w:rsidRDefault="004276A1" w:rsidP="00423398">
            <w:pPr>
              <w:pStyle w:val="Vahedeta"/>
              <w:jc w:val="both"/>
              <w:rPr>
                <w:szCs w:val="24"/>
              </w:rPr>
            </w:pPr>
          </w:p>
          <w:p w14:paraId="5C7B2B64" w14:textId="77777777" w:rsidR="004276A1" w:rsidRPr="00333567" w:rsidRDefault="004276A1" w:rsidP="00423398">
            <w:pPr>
              <w:pStyle w:val="Vahedeta"/>
              <w:jc w:val="both"/>
              <w:rPr>
                <w:szCs w:val="24"/>
              </w:rPr>
            </w:pPr>
            <w:r w:rsidRPr="00333567">
              <w:rPr>
                <w:szCs w:val="24"/>
              </w:rPr>
              <w:t xml:space="preserve">Põhjendus: Tallinna linna näitel saab välja tuua olukordi, kus detailplaneeringuga hõlmatud alale soovitakse püstitada väga suurel hulgal kortermaju, kus potentsiaalne elanike arv tähendab ka kohest vajadust üle vaadata elanikele antavate sotsiaalsete teenuste hulk ning kvaliteet. Sellised arendused tingivad vajaduse rajada sotsiaalse suunitlusega hooneid nagu näiteks lasteaiad ja koolid. Kuna kohalik omavalitsus ei pruugi olla arvestanud selliste täiendavate suureulatuslike kuludega ning ei saa linnaruumi arendamisel lähtuda ainuüksi kinnistute arendamise soovidest. Sellisel juhul jääb kinnistute </w:t>
            </w:r>
            <w:r w:rsidRPr="00333567">
              <w:rPr>
                <w:szCs w:val="24"/>
              </w:rPr>
              <w:lastRenderedPageBreak/>
              <w:t>arendamise võimalikkus sõltuvusse kohaliku omavalitsusüksuse majanduslikest võimalustest ja varem kavandatud prioriteetidest. Praktikas võib kehtiv regulatsioon tekitada probleeme ka näiteks hoonetes asuvate alajaamade ehitamise kohustuse arendajale üleandmisel.</w:t>
            </w:r>
          </w:p>
          <w:p w14:paraId="7C3C7A42" w14:textId="77777777" w:rsidR="004276A1" w:rsidRDefault="004276A1" w:rsidP="00423398">
            <w:pPr>
              <w:pStyle w:val="Vahedeta"/>
              <w:jc w:val="both"/>
              <w:rPr>
                <w:szCs w:val="24"/>
              </w:rPr>
            </w:pPr>
            <w:r w:rsidRPr="00333567">
              <w:rPr>
                <w:szCs w:val="24"/>
              </w:rPr>
              <w:t>Seega on mõistlik anda seadusega võimalus lisaks rajatistele ka hoonete osas kokku leppida kohaliku omavalitsuse ja kinnisvaraarendajate huvide jaotus ning kohustused.</w:t>
            </w:r>
          </w:p>
          <w:p w14:paraId="372B3B80" w14:textId="77777777" w:rsidR="004276A1" w:rsidRPr="00713FB6" w:rsidRDefault="004276A1" w:rsidP="00423398">
            <w:pPr>
              <w:pStyle w:val="Vahedeta"/>
              <w:jc w:val="both"/>
              <w:rPr>
                <w:szCs w:val="24"/>
              </w:rPr>
            </w:pPr>
          </w:p>
        </w:tc>
        <w:tc>
          <w:tcPr>
            <w:tcW w:w="1876" w:type="dxa"/>
          </w:tcPr>
          <w:p w14:paraId="10966B5B" w14:textId="46FCF5E8" w:rsidR="004276A1" w:rsidRDefault="00381DF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Selgitame</w:t>
            </w:r>
          </w:p>
        </w:tc>
        <w:tc>
          <w:tcPr>
            <w:tcW w:w="5354" w:type="dxa"/>
          </w:tcPr>
          <w:p w14:paraId="222FDDC1" w14:textId="030C90FB"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Käesoleva eelnõu eesmärk ei ole muuta detailplaneeringuga seotud avalikuks kasutamiseks ette nähtud rajatiste, haljastuse, välisvalgustuse ning tehnorajatiste regulatsiooni.</w:t>
            </w:r>
          </w:p>
          <w:p w14:paraId="0FC8AFC1" w14:textId="77777777" w:rsidR="007B6A6B" w:rsidRDefault="007B6A6B" w:rsidP="00423398">
            <w:pPr>
              <w:spacing w:after="0" w:line="240" w:lineRule="auto"/>
              <w:jc w:val="both"/>
              <w:rPr>
                <w:rFonts w:ascii="Times New Roman" w:hAnsi="Times New Roman"/>
                <w:sz w:val="24"/>
                <w:szCs w:val="24"/>
              </w:rPr>
            </w:pPr>
          </w:p>
          <w:p w14:paraId="463E8127" w14:textId="77777777" w:rsidR="004276A1" w:rsidRDefault="007B6A6B" w:rsidP="00423398">
            <w:pPr>
              <w:spacing w:after="0" w:line="240" w:lineRule="auto"/>
              <w:jc w:val="both"/>
              <w:rPr>
                <w:rFonts w:ascii="Times New Roman" w:hAnsi="Times New Roman"/>
                <w:sz w:val="24"/>
                <w:szCs w:val="24"/>
              </w:rPr>
            </w:pPr>
            <w:r>
              <w:rPr>
                <w:rFonts w:ascii="Times New Roman" w:hAnsi="Times New Roman"/>
                <w:sz w:val="24"/>
                <w:szCs w:val="24"/>
              </w:rPr>
              <w:t>Märgime, et saame teema juurde tagasi tulla planeeri</w:t>
            </w:r>
            <w:r w:rsidR="00446048">
              <w:rPr>
                <w:rFonts w:ascii="Times New Roman" w:hAnsi="Times New Roman"/>
                <w:sz w:val="24"/>
                <w:szCs w:val="24"/>
              </w:rPr>
              <w:t>missüsteemi reformi käigus.</w:t>
            </w:r>
            <w:r w:rsidR="0088381C">
              <w:rPr>
                <w:rFonts w:ascii="Times New Roman" w:hAnsi="Times New Roman"/>
                <w:sz w:val="24"/>
                <w:szCs w:val="24"/>
              </w:rPr>
              <w:t xml:space="preserve"> </w:t>
            </w:r>
            <w:r w:rsidR="00A13DB0">
              <w:rPr>
                <w:rFonts w:ascii="Times New Roman" w:hAnsi="Times New Roman"/>
                <w:sz w:val="24"/>
                <w:szCs w:val="24"/>
              </w:rPr>
              <w:t>S</w:t>
            </w:r>
            <w:r w:rsidR="002D78DF">
              <w:rPr>
                <w:rFonts w:ascii="Times New Roman" w:hAnsi="Times New Roman"/>
                <w:sz w:val="24"/>
                <w:szCs w:val="24"/>
              </w:rPr>
              <w:t>arnase ettepaneku tegime eelnõu 683SE algse</w:t>
            </w:r>
            <w:r w:rsidR="00534CAC">
              <w:rPr>
                <w:rFonts w:ascii="Times New Roman" w:hAnsi="Times New Roman"/>
                <w:sz w:val="24"/>
                <w:szCs w:val="24"/>
              </w:rPr>
              <w:t xml:space="preserve">s </w:t>
            </w:r>
            <w:hyperlink r:id="rId11" w:history="1">
              <w:r w:rsidR="00534CAC" w:rsidRPr="00EC0060">
                <w:rPr>
                  <w:rStyle w:val="Hperlink"/>
                  <w:rFonts w:ascii="Times New Roman" w:hAnsi="Times New Roman"/>
                  <w:sz w:val="24"/>
                  <w:szCs w:val="24"/>
                </w:rPr>
                <w:t>versioonis</w:t>
              </w:r>
            </w:hyperlink>
            <w:r w:rsidR="00723AC6">
              <w:rPr>
                <w:rFonts w:ascii="Times New Roman" w:hAnsi="Times New Roman"/>
                <w:sz w:val="24"/>
                <w:szCs w:val="24"/>
              </w:rPr>
              <w:t xml:space="preserve">. Eelnõu kooskõlastamise käigus </w:t>
            </w:r>
            <w:r w:rsidR="0084006B">
              <w:rPr>
                <w:rFonts w:ascii="Times New Roman" w:hAnsi="Times New Roman"/>
                <w:sz w:val="24"/>
                <w:szCs w:val="24"/>
              </w:rPr>
              <w:t xml:space="preserve">saadud tagasiside põhjal loobusime muudatusest, kuivõrd </w:t>
            </w:r>
            <w:r w:rsidR="00073892">
              <w:rPr>
                <w:rFonts w:ascii="Times New Roman" w:hAnsi="Times New Roman"/>
                <w:sz w:val="24"/>
                <w:szCs w:val="24"/>
              </w:rPr>
              <w:t>seati küsimuse alla muudatuse rakendatavus ja õigusselgus</w:t>
            </w:r>
            <w:r w:rsidR="00381DF1">
              <w:rPr>
                <w:rFonts w:ascii="Times New Roman" w:hAnsi="Times New Roman"/>
                <w:sz w:val="24"/>
                <w:szCs w:val="24"/>
              </w:rPr>
              <w:t>. Sellest tulenevalt ei ole võimalik ka käesoleva eelnõu raames seda küsimust lahendada</w:t>
            </w:r>
            <w:r w:rsidR="00CC039B">
              <w:rPr>
                <w:rFonts w:ascii="Times New Roman" w:hAnsi="Times New Roman"/>
                <w:sz w:val="24"/>
                <w:szCs w:val="24"/>
              </w:rPr>
              <w:t>.</w:t>
            </w:r>
          </w:p>
          <w:p w14:paraId="452EF365" w14:textId="77777777" w:rsidR="00CC039B" w:rsidRDefault="00CC039B" w:rsidP="00423398">
            <w:pPr>
              <w:spacing w:after="0" w:line="240" w:lineRule="auto"/>
              <w:jc w:val="both"/>
              <w:rPr>
                <w:rFonts w:ascii="Times New Roman" w:hAnsi="Times New Roman"/>
                <w:sz w:val="24"/>
                <w:szCs w:val="24"/>
              </w:rPr>
            </w:pPr>
          </w:p>
          <w:p w14:paraId="75A12AF7" w14:textId="0F9D6ED7" w:rsidR="00CC039B" w:rsidRDefault="00CC039B" w:rsidP="00423398">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Märgime lisaks, et Regionaal- ja Põllumajandusministeerium on välja töötanud kohalike maksude </w:t>
            </w:r>
            <w:r w:rsidR="002F1082">
              <w:rPr>
                <w:rFonts w:ascii="Times New Roman" w:hAnsi="Times New Roman"/>
                <w:sz w:val="24"/>
                <w:szCs w:val="24"/>
              </w:rPr>
              <w:t>seaduse muudatused, millega nähakse muu hulgas</w:t>
            </w:r>
            <w:r w:rsidR="00290779">
              <w:rPr>
                <w:rFonts w:ascii="Times New Roman" w:hAnsi="Times New Roman"/>
                <w:sz w:val="24"/>
                <w:szCs w:val="24"/>
              </w:rPr>
              <w:t xml:space="preserve"> ette sotstaristu ehitamisega seotud sätted.</w:t>
            </w:r>
          </w:p>
        </w:tc>
      </w:tr>
      <w:tr w:rsidR="004276A1" w:rsidRPr="00EB3B44" w14:paraId="5E4C7B29" w14:textId="77777777" w:rsidTr="007D509F">
        <w:tc>
          <w:tcPr>
            <w:tcW w:w="704" w:type="dxa"/>
          </w:tcPr>
          <w:p w14:paraId="175C67EF"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lastRenderedPageBreak/>
              <w:t>7.</w:t>
            </w:r>
          </w:p>
        </w:tc>
        <w:tc>
          <w:tcPr>
            <w:tcW w:w="5812" w:type="dxa"/>
          </w:tcPr>
          <w:p w14:paraId="4F0C028E" w14:textId="477A109D" w:rsidR="004276A1" w:rsidRPr="00DB4808" w:rsidRDefault="004276A1" w:rsidP="00423398">
            <w:pPr>
              <w:spacing w:after="0" w:line="240" w:lineRule="auto"/>
              <w:contextualSpacing/>
              <w:jc w:val="both"/>
              <w:rPr>
                <w:rFonts w:ascii="Times New Roman" w:hAnsi="Times New Roman"/>
                <w:sz w:val="24"/>
                <w:szCs w:val="24"/>
              </w:rPr>
            </w:pPr>
            <w:r w:rsidRPr="00DB4808">
              <w:rPr>
                <w:rFonts w:ascii="Times New Roman" w:hAnsi="Times New Roman"/>
                <w:sz w:val="24"/>
                <w:szCs w:val="24"/>
              </w:rPr>
              <w:t>Täiendada paragrahvi 133</w:t>
            </w:r>
            <w:r w:rsidR="00F2397B">
              <w:rPr>
                <w:rFonts w:ascii="Times New Roman" w:hAnsi="Times New Roman"/>
                <w:sz w:val="24"/>
                <w:szCs w:val="24"/>
              </w:rPr>
              <w:t xml:space="preserve"> </w:t>
            </w:r>
            <w:r w:rsidRPr="00DB4808">
              <w:rPr>
                <w:rFonts w:ascii="Times New Roman" w:hAnsi="Times New Roman"/>
                <w:sz w:val="24"/>
                <w:szCs w:val="24"/>
              </w:rPr>
              <w:t>lõike 1</w:t>
            </w:r>
            <w:r w:rsidRPr="00DB4808">
              <w:rPr>
                <w:rFonts w:ascii="Times New Roman" w:hAnsi="Times New Roman"/>
                <w:sz w:val="24"/>
                <w:szCs w:val="24"/>
                <w:vertAlign w:val="superscript"/>
              </w:rPr>
              <w:t xml:space="preserve">1 </w:t>
            </w:r>
            <w:r w:rsidRPr="00DB4808">
              <w:rPr>
                <w:rFonts w:ascii="Times New Roman" w:hAnsi="Times New Roman"/>
                <w:sz w:val="24"/>
                <w:szCs w:val="24"/>
              </w:rPr>
              <w:t>sõnastust alljärgnevalt:</w:t>
            </w:r>
          </w:p>
          <w:p w14:paraId="1ACAED69" w14:textId="77777777" w:rsidR="004276A1" w:rsidRPr="00DB4808" w:rsidRDefault="004276A1" w:rsidP="00423398">
            <w:pPr>
              <w:spacing w:after="0" w:line="240" w:lineRule="auto"/>
              <w:jc w:val="both"/>
              <w:rPr>
                <w:rFonts w:ascii="Times New Roman" w:hAnsi="Times New Roman"/>
                <w:sz w:val="24"/>
                <w:szCs w:val="24"/>
              </w:rPr>
            </w:pPr>
            <w:r w:rsidRPr="00DB4808">
              <w:rPr>
                <w:rFonts w:ascii="Times New Roman" w:hAnsi="Times New Roman"/>
                <w:sz w:val="24"/>
                <w:szCs w:val="24"/>
              </w:rPr>
              <w:t>(1</w:t>
            </w:r>
            <w:r w:rsidRPr="00DB4808">
              <w:rPr>
                <w:rFonts w:ascii="Times New Roman" w:hAnsi="Times New Roman"/>
                <w:sz w:val="24"/>
                <w:szCs w:val="24"/>
                <w:vertAlign w:val="superscript"/>
              </w:rPr>
              <w:t>1</w:t>
            </w:r>
            <w:r w:rsidRPr="00DB4808">
              <w:rPr>
                <w:rFonts w:ascii="Times New Roman" w:hAnsi="Times New Roman"/>
                <w:sz w:val="24"/>
                <w:szCs w:val="24"/>
              </w:rPr>
              <w:t>) Detailplaneering esitatakse kooskõlastamiseks ja arvamuse andmiseks üldjuhul kahe aasta jooksul detailplaneeringu algatamise taotluse esitamisest. Kui detailplaneeringut ei ole võimalik esitada kooskõlastamiseks nimetatud tähtaja jooksul menetlejast ega planeeringu koostajast sõltumatutel objektiivsetel põhjustel, sealhulgas keskkonnamõju strateegilise hindamise läbiviimise tõttu, täiendavate uuringute tegemise vajaduse tõttu, kooskõlastavate asutuste või kolmandate isikute põhjendatud seisukohtade arvestamise tõttu või pooleliolevate vaidluste tõttu, pikeneb detailplaneeringu esitamistähtaeg vastavate asjaolude äralangemiseni, tingimusel et menetlust on vahepealsel ajal jätkatud viivituseta.</w:t>
            </w:r>
          </w:p>
          <w:p w14:paraId="7602973A" w14:textId="77777777" w:rsidR="004276A1" w:rsidRPr="00E30FA6" w:rsidRDefault="004276A1" w:rsidP="00423398">
            <w:pPr>
              <w:spacing w:after="0" w:line="240" w:lineRule="auto"/>
              <w:jc w:val="both"/>
              <w:rPr>
                <w:rFonts w:ascii="Times New Roman" w:hAnsi="Times New Roman"/>
                <w:sz w:val="24"/>
                <w:szCs w:val="24"/>
                <w:vertAlign w:val="superscript"/>
              </w:rPr>
            </w:pPr>
          </w:p>
          <w:p w14:paraId="5C709437" w14:textId="14738152" w:rsidR="004276A1" w:rsidRPr="00E30FA6" w:rsidRDefault="004276A1" w:rsidP="00423398">
            <w:pPr>
              <w:tabs>
                <w:tab w:val="num" w:pos="720"/>
              </w:tabs>
              <w:spacing w:after="0" w:line="240" w:lineRule="auto"/>
              <w:jc w:val="both"/>
              <w:rPr>
                <w:rFonts w:ascii="Times New Roman" w:hAnsi="Times New Roman"/>
                <w:sz w:val="24"/>
                <w:szCs w:val="24"/>
              </w:rPr>
            </w:pPr>
            <w:r>
              <w:rPr>
                <w:rFonts w:ascii="Times New Roman" w:hAnsi="Times New Roman"/>
                <w:sz w:val="24"/>
                <w:szCs w:val="24"/>
                <w:u w:val="single"/>
              </w:rPr>
              <w:t>Põhjendus</w:t>
            </w:r>
            <w:r w:rsidRPr="00084C06">
              <w:rPr>
                <w:rFonts w:ascii="Times New Roman" w:hAnsi="Times New Roman"/>
                <w:sz w:val="24"/>
                <w:szCs w:val="24"/>
                <w:u w:val="single"/>
              </w:rPr>
              <w:t>:</w:t>
            </w:r>
            <w:r w:rsidRPr="00E30FA6">
              <w:rPr>
                <w:rFonts w:ascii="Times New Roman" w:hAnsi="Times New Roman"/>
                <w:sz w:val="24"/>
                <w:szCs w:val="24"/>
              </w:rPr>
              <w:t xml:space="preserve"> Eelnõus esitatud</w:t>
            </w:r>
            <w:r w:rsidR="00F2397B">
              <w:rPr>
                <w:rFonts w:ascii="Times New Roman" w:hAnsi="Times New Roman"/>
                <w:sz w:val="24"/>
                <w:szCs w:val="24"/>
              </w:rPr>
              <w:t xml:space="preserve"> </w:t>
            </w:r>
            <w:r w:rsidRPr="00E30FA6">
              <w:rPr>
                <w:rFonts w:ascii="Times New Roman" w:hAnsi="Times New Roman"/>
                <w:sz w:val="24"/>
                <w:szCs w:val="24"/>
              </w:rPr>
              <w:t xml:space="preserve">sõnastus </w:t>
            </w:r>
            <w:r w:rsidRPr="00C36181">
              <w:rPr>
                <w:rFonts w:ascii="Times New Roman" w:hAnsi="Times New Roman"/>
                <w:sz w:val="24"/>
                <w:szCs w:val="24"/>
              </w:rPr>
              <w:t>ei arvesta piisavalt olukordi</w:t>
            </w:r>
            <w:r w:rsidRPr="00E30FA6">
              <w:rPr>
                <w:rFonts w:ascii="Times New Roman" w:hAnsi="Times New Roman"/>
                <w:sz w:val="24"/>
                <w:szCs w:val="24"/>
              </w:rPr>
              <w:t xml:space="preserve">, kus: viivitused ei ole tingitud </w:t>
            </w:r>
            <w:proofErr w:type="spellStart"/>
            <w:r w:rsidRPr="00E30FA6">
              <w:rPr>
                <w:rFonts w:ascii="Times New Roman" w:hAnsi="Times New Roman"/>
                <w:sz w:val="24"/>
                <w:szCs w:val="24"/>
              </w:rPr>
              <w:t>KOV</w:t>
            </w:r>
            <w:r w:rsidRPr="00E30FA6">
              <w:rPr>
                <w:rFonts w:ascii="Times New Roman" w:hAnsi="Times New Roman"/>
                <w:sz w:val="24"/>
                <w:szCs w:val="24"/>
              </w:rPr>
              <w:noBreakHyphen/>
              <w:t>ist</w:t>
            </w:r>
            <w:proofErr w:type="spellEnd"/>
            <w:r w:rsidRPr="00E30FA6">
              <w:rPr>
                <w:rFonts w:ascii="Times New Roman" w:hAnsi="Times New Roman"/>
                <w:sz w:val="24"/>
                <w:szCs w:val="24"/>
              </w:rPr>
              <w:t xml:space="preserve"> ega planeeringu koostajast. Menetluse edenemine sõltub kolmandatest isikutest, riigiasutuste seisukohtadest KSH kestusest või uuringute, vaidluste või taristuvaldajate </w:t>
            </w:r>
            <w:r w:rsidRPr="00E30FA6">
              <w:rPr>
                <w:rFonts w:ascii="Times New Roman" w:hAnsi="Times New Roman"/>
                <w:sz w:val="24"/>
                <w:szCs w:val="24"/>
              </w:rPr>
              <w:lastRenderedPageBreak/>
              <w:t>tingimuste lahendamisest. Sellisel kujul võib norm panna planeeringute menetlejad</w:t>
            </w:r>
            <w:r w:rsidR="00F2397B">
              <w:rPr>
                <w:rFonts w:ascii="Times New Roman" w:hAnsi="Times New Roman"/>
                <w:sz w:val="24"/>
                <w:szCs w:val="24"/>
              </w:rPr>
              <w:t xml:space="preserve"> </w:t>
            </w:r>
            <w:r w:rsidRPr="00E30FA6">
              <w:rPr>
                <w:rFonts w:ascii="Times New Roman" w:hAnsi="Times New Roman"/>
                <w:sz w:val="24"/>
                <w:szCs w:val="24"/>
              </w:rPr>
              <w:t xml:space="preserve">ebaõiglasse olukorda mis võivad tekitada vaidlusi </w:t>
            </w:r>
            <w:proofErr w:type="spellStart"/>
            <w:r w:rsidRPr="00E30FA6">
              <w:rPr>
                <w:rFonts w:ascii="Times New Roman" w:hAnsi="Times New Roman"/>
                <w:sz w:val="24"/>
                <w:szCs w:val="24"/>
              </w:rPr>
              <w:t>kooskõlastajatega</w:t>
            </w:r>
            <w:proofErr w:type="spellEnd"/>
            <w:r w:rsidRPr="00E30FA6">
              <w:rPr>
                <w:rFonts w:ascii="Times New Roman" w:hAnsi="Times New Roman"/>
                <w:sz w:val="24"/>
                <w:szCs w:val="24"/>
              </w:rPr>
              <w:t xml:space="preserve"> või taotlejatega</w:t>
            </w:r>
            <w:r>
              <w:rPr>
                <w:rFonts w:ascii="Times New Roman" w:hAnsi="Times New Roman"/>
                <w:sz w:val="24"/>
                <w:szCs w:val="24"/>
              </w:rPr>
              <w:t>.</w:t>
            </w:r>
          </w:p>
          <w:p w14:paraId="65F2DD77" w14:textId="77777777" w:rsidR="004276A1" w:rsidRPr="00713FB6" w:rsidRDefault="004276A1" w:rsidP="00423398">
            <w:pPr>
              <w:pStyle w:val="Vahedeta"/>
              <w:jc w:val="both"/>
              <w:rPr>
                <w:szCs w:val="24"/>
              </w:rPr>
            </w:pPr>
          </w:p>
        </w:tc>
        <w:tc>
          <w:tcPr>
            <w:tcW w:w="1876" w:type="dxa"/>
          </w:tcPr>
          <w:p w14:paraId="3127161E"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Mittearvestatud</w:t>
            </w:r>
          </w:p>
        </w:tc>
        <w:tc>
          <w:tcPr>
            <w:tcW w:w="5354" w:type="dxa"/>
          </w:tcPr>
          <w:p w14:paraId="4388485A"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Eelnõu eesmärk on luua selgemad raamid menetluse tähtaegadele planeerimismenetluse venimise vähendamiseks. Kui menetluse käigus selgub, et menetlust ei ole võimalik seaduses sätestatud tähtaja jooksul läbi viia, siis on haldusorganil õigus menetlustähtaega pikendada HMS § 41 alusel. Kuivõrd planeerimismenetluses kohaldatakse haldusmenetluse seaduse sätteid ning PlanS ei keela selgesõnaliselt menetlustähtaja pikendamist HMS § 41 alusel, siis puudub vajadus ka sätet vastavalt ettepanekule sõnastada.</w:t>
            </w:r>
          </w:p>
        </w:tc>
      </w:tr>
      <w:tr w:rsidR="004276A1" w:rsidRPr="00EB3B44" w14:paraId="58DCC7CC" w14:textId="77777777" w:rsidTr="007D509F">
        <w:tc>
          <w:tcPr>
            <w:tcW w:w="704" w:type="dxa"/>
          </w:tcPr>
          <w:p w14:paraId="371DC543"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8.</w:t>
            </w:r>
          </w:p>
        </w:tc>
        <w:tc>
          <w:tcPr>
            <w:tcW w:w="5812" w:type="dxa"/>
          </w:tcPr>
          <w:p w14:paraId="0C256E5D" w14:textId="77777777" w:rsidR="004276A1" w:rsidRDefault="004276A1" w:rsidP="00423398">
            <w:pPr>
              <w:spacing w:after="0" w:line="240" w:lineRule="auto"/>
              <w:jc w:val="both"/>
              <w:rPr>
                <w:rFonts w:ascii="Times New Roman" w:hAnsi="Times New Roman"/>
                <w:sz w:val="24"/>
                <w:szCs w:val="24"/>
              </w:rPr>
            </w:pPr>
            <w:r w:rsidRPr="00E30FA6">
              <w:rPr>
                <w:rFonts w:ascii="Times New Roman" w:hAnsi="Times New Roman"/>
                <w:sz w:val="24"/>
                <w:szCs w:val="24"/>
              </w:rPr>
              <w:t>Ehitusseadustiku 2. peatüki 1. jagu täiendatakse §-ga 10</w:t>
            </w:r>
            <w:r w:rsidRPr="00E30FA6">
              <w:rPr>
                <w:rFonts w:ascii="Times New Roman" w:hAnsi="Times New Roman"/>
                <w:sz w:val="24"/>
                <w:szCs w:val="24"/>
                <w:vertAlign w:val="superscript"/>
              </w:rPr>
              <w:t>1</w:t>
            </w:r>
            <w:r>
              <w:rPr>
                <w:rFonts w:ascii="Times New Roman" w:hAnsi="Times New Roman"/>
                <w:sz w:val="24"/>
                <w:szCs w:val="24"/>
                <w:vertAlign w:val="superscript"/>
              </w:rPr>
              <w:t xml:space="preserve"> </w:t>
            </w:r>
            <w:r w:rsidRPr="00E30FA6">
              <w:rPr>
                <w:rFonts w:ascii="Times New Roman" w:hAnsi="Times New Roman"/>
                <w:sz w:val="24"/>
                <w:szCs w:val="24"/>
              </w:rPr>
              <w:t>uue täiendava sõnastusega „Menetluse ökonoomia põhimõte“</w:t>
            </w:r>
            <w:r>
              <w:rPr>
                <w:rFonts w:ascii="Times New Roman" w:hAnsi="Times New Roman"/>
                <w:sz w:val="24"/>
                <w:szCs w:val="24"/>
              </w:rPr>
              <w:t>.</w:t>
            </w:r>
          </w:p>
          <w:p w14:paraId="1307A328" w14:textId="77777777" w:rsidR="004276A1" w:rsidRPr="00E30FA6" w:rsidRDefault="004276A1" w:rsidP="00423398">
            <w:pPr>
              <w:spacing w:after="0" w:line="240" w:lineRule="auto"/>
              <w:jc w:val="both"/>
              <w:rPr>
                <w:rFonts w:ascii="Times New Roman" w:hAnsi="Times New Roman"/>
                <w:sz w:val="24"/>
                <w:szCs w:val="24"/>
              </w:rPr>
            </w:pPr>
          </w:p>
          <w:p w14:paraId="270ADFF1" w14:textId="486D5B1D" w:rsidR="004276A1" w:rsidRPr="00E30FA6" w:rsidRDefault="004276A1" w:rsidP="00423398">
            <w:pPr>
              <w:spacing w:after="0" w:line="240" w:lineRule="auto"/>
              <w:jc w:val="both"/>
              <w:rPr>
                <w:rFonts w:ascii="Times New Roman" w:hAnsi="Times New Roman"/>
                <w:sz w:val="24"/>
                <w:szCs w:val="24"/>
              </w:rPr>
            </w:pPr>
            <w:r w:rsidRPr="00E30FA6">
              <w:rPr>
                <w:rFonts w:ascii="Times New Roman" w:hAnsi="Times New Roman"/>
                <w:sz w:val="24"/>
                <w:szCs w:val="24"/>
              </w:rPr>
              <w:t>Eelnõu tekst ja seletuskiri on sisuliselt</w:t>
            </w:r>
            <w:r w:rsidR="00F2397B">
              <w:rPr>
                <w:rFonts w:ascii="Times New Roman" w:hAnsi="Times New Roman"/>
                <w:sz w:val="24"/>
                <w:szCs w:val="24"/>
              </w:rPr>
              <w:t xml:space="preserve"> </w:t>
            </w:r>
            <w:r w:rsidRPr="00E30FA6">
              <w:rPr>
                <w:rFonts w:ascii="Times New Roman" w:hAnsi="Times New Roman"/>
                <w:sz w:val="24"/>
                <w:szCs w:val="24"/>
              </w:rPr>
              <w:t>omavahel kooskõlas, kuid norm on liiga üldine võrreldes seletuskirja põhjalikkusega, mistõttu oleks õigusselguse huvides vajalik kas normi minimaalne täpsustamine või seletuskirja alguse tugevam seostamine konkreetse praktikaprobleemiga.</w:t>
            </w:r>
            <w:r w:rsidR="00F2397B">
              <w:rPr>
                <w:rFonts w:ascii="Times New Roman" w:hAnsi="Times New Roman"/>
                <w:sz w:val="24"/>
                <w:szCs w:val="24"/>
              </w:rPr>
              <w:t xml:space="preserve"> </w:t>
            </w:r>
          </w:p>
          <w:p w14:paraId="673DF30B" w14:textId="77777777" w:rsidR="004276A1" w:rsidRPr="00E30FA6" w:rsidRDefault="004276A1" w:rsidP="00423398">
            <w:pPr>
              <w:spacing w:after="0" w:line="240" w:lineRule="auto"/>
              <w:jc w:val="both"/>
              <w:rPr>
                <w:rFonts w:ascii="Times New Roman" w:hAnsi="Times New Roman"/>
                <w:sz w:val="24"/>
                <w:szCs w:val="24"/>
              </w:rPr>
            </w:pPr>
          </w:p>
          <w:p w14:paraId="4EA1ECAC" w14:textId="77777777" w:rsidR="004276A1" w:rsidRPr="00423398" w:rsidRDefault="004276A1" w:rsidP="00423398">
            <w:pPr>
              <w:spacing w:after="0" w:line="240" w:lineRule="auto"/>
              <w:jc w:val="both"/>
              <w:rPr>
                <w:rFonts w:ascii="Times New Roman" w:hAnsi="Times New Roman"/>
                <w:sz w:val="24"/>
                <w:szCs w:val="24"/>
              </w:rPr>
            </w:pPr>
            <w:r w:rsidRPr="00423398">
              <w:rPr>
                <w:rFonts w:ascii="Times New Roman" w:hAnsi="Times New Roman"/>
                <w:sz w:val="24"/>
                <w:szCs w:val="24"/>
              </w:rPr>
              <w:t>Tuginedes eeltoodule teeme ettepaneku täiendada eelnõus esitatud ehitusseadustiku 2. peatüki 1. jagu paragrahv 10</w:t>
            </w:r>
            <w:r w:rsidRPr="00423398">
              <w:rPr>
                <w:rFonts w:ascii="Times New Roman" w:hAnsi="Times New Roman"/>
                <w:sz w:val="24"/>
                <w:szCs w:val="24"/>
                <w:vertAlign w:val="superscript"/>
              </w:rPr>
              <w:t>1</w:t>
            </w:r>
            <w:r w:rsidRPr="00423398">
              <w:rPr>
                <w:rFonts w:ascii="Times New Roman" w:hAnsi="Times New Roman"/>
                <w:sz w:val="24"/>
                <w:szCs w:val="24"/>
              </w:rPr>
              <w:t xml:space="preserve"> sõnastust alljärgnevalt:</w:t>
            </w:r>
          </w:p>
          <w:p w14:paraId="3501701B" w14:textId="77777777" w:rsidR="004276A1" w:rsidRPr="00423398" w:rsidRDefault="004276A1" w:rsidP="00423398">
            <w:pPr>
              <w:spacing w:after="0" w:line="240" w:lineRule="auto"/>
              <w:jc w:val="both"/>
              <w:rPr>
                <w:rFonts w:ascii="Times New Roman" w:hAnsi="Times New Roman"/>
                <w:sz w:val="24"/>
                <w:szCs w:val="24"/>
              </w:rPr>
            </w:pPr>
          </w:p>
          <w:p w14:paraId="13368BAF" w14:textId="77777777" w:rsidR="004276A1" w:rsidRPr="00423398" w:rsidRDefault="004276A1" w:rsidP="00423398">
            <w:pPr>
              <w:spacing w:after="0" w:line="240" w:lineRule="auto"/>
              <w:jc w:val="both"/>
              <w:rPr>
                <w:rFonts w:ascii="Times New Roman" w:hAnsi="Times New Roman"/>
                <w:sz w:val="24"/>
                <w:szCs w:val="24"/>
              </w:rPr>
            </w:pPr>
            <w:r w:rsidRPr="00423398">
              <w:rPr>
                <w:rFonts w:ascii="Times New Roman" w:hAnsi="Times New Roman"/>
                <w:sz w:val="24"/>
                <w:szCs w:val="24"/>
              </w:rPr>
              <w:t>§ 10</w:t>
            </w:r>
            <w:r>
              <w:rPr>
                <w:rFonts w:ascii="Times New Roman" w:hAnsi="Times New Roman"/>
                <w:sz w:val="24"/>
                <w:szCs w:val="24"/>
                <w:vertAlign w:val="superscript"/>
              </w:rPr>
              <w:t>1</w:t>
            </w:r>
            <w:r w:rsidRPr="00423398">
              <w:rPr>
                <w:rFonts w:ascii="Times New Roman" w:hAnsi="Times New Roman"/>
                <w:sz w:val="24"/>
                <w:szCs w:val="24"/>
              </w:rPr>
              <w:t>. Menetluse ökonoomia põhimõte</w:t>
            </w:r>
          </w:p>
          <w:p w14:paraId="2E99842E" w14:textId="77777777" w:rsidR="004276A1" w:rsidRPr="00423398" w:rsidRDefault="004276A1" w:rsidP="00423398">
            <w:pPr>
              <w:spacing w:after="0" w:line="240" w:lineRule="auto"/>
              <w:jc w:val="both"/>
              <w:rPr>
                <w:rFonts w:ascii="Times New Roman" w:hAnsi="Times New Roman"/>
                <w:sz w:val="24"/>
                <w:szCs w:val="24"/>
              </w:rPr>
            </w:pPr>
          </w:p>
          <w:p w14:paraId="527096C0" w14:textId="77777777" w:rsidR="004276A1" w:rsidRPr="00423398" w:rsidRDefault="004276A1" w:rsidP="00423398">
            <w:pPr>
              <w:pStyle w:val="Loetelu"/>
              <w:numPr>
                <w:ilvl w:val="0"/>
                <w:numId w:val="0"/>
              </w:numPr>
              <w:spacing w:before="0"/>
              <w:rPr>
                <w:szCs w:val="24"/>
              </w:rPr>
            </w:pPr>
            <w:r w:rsidRPr="00423398">
              <w:rPr>
                <w:szCs w:val="24"/>
              </w:rPr>
              <w:t>(1) Menetlus tuleb korraldada selliselt, et taotluse lahendamiseks olulised asjaolud selgitatakse välja võimalikult varakult ning märkused puuduste kõrvaldamiseks esitatakse koondatult, välja arvatud juhul, kui menetluse käigus ilmnevad uued olulised asjaolud.</w:t>
            </w:r>
          </w:p>
          <w:p w14:paraId="44542CE0" w14:textId="77777777" w:rsidR="004276A1" w:rsidRPr="00423398" w:rsidRDefault="004276A1" w:rsidP="00423398">
            <w:pPr>
              <w:pStyle w:val="Loetelu"/>
              <w:numPr>
                <w:ilvl w:val="0"/>
                <w:numId w:val="0"/>
              </w:numPr>
              <w:spacing w:before="0"/>
              <w:rPr>
                <w:szCs w:val="24"/>
              </w:rPr>
            </w:pPr>
            <w:r w:rsidRPr="00423398">
              <w:rPr>
                <w:szCs w:val="24"/>
              </w:rPr>
              <w:t>(2) Kohalikule omavalitsusele ehitusteatise, ehitusloa taotluse, kasutusteatise või kasutusloa taotluse menetluses esitatavate dokumentide (projektid, seletuskirjad, plaanid vms) vormistus peab vastama nõuetele juba esmasel esitamisel, et teatise ja/või taotluse menetlust saaks üldse alustada.“.</w:t>
            </w:r>
          </w:p>
          <w:p w14:paraId="6C4A6124" w14:textId="77777777" w:rsidR="004276A1" w:rsidRPr="00423398" w:rsidRDefault="004276A1" w:rsidP="00423398">
            <w:pPr>
              <w:pStyle w:val="Loetelu"/>
              <w:numPr>
                <w:ilvl w:val="0"/>
                <w:numId w:val="0"/>
              </w:numPr>
              <w:spacing w:before="0"/>
              <w:rPr>
                <w:szCs w:val="24"/>
              </w:rPr>
            </w:pPr>
          </w:p>
          <w:p w14:paraId="7C7DA520" w14:textId="77777777" w:rsidR="004276A1" w:rsidRPr="00E30FA6" w:rsidRDefault="004276A1" w:rsidP="00423398">
            <w:pPr>
              <w:pStyle w:val="Loetelu"/>
              <w:numPr>
                <w:ilvl w:val="0"/>
                <w:numId w:val="0"/>
              </w:numPr>
              <w:spacing w:before="0"/>
              <w:rPr>
                <w:szCs w:val="24"/>
              </w:rPr>
            </w:pPr>
            <w:r>
              <w:rPr>
                <w:szCs w:val="24"/>
                <w:u w:val="single"/>
              </w:rPr>
              <w:t>Põhjendus</w:t>
            </w:r>
            <w:r w:rsidRPr="00084C06">
              <w:rPr>
                <w:szCs w:val="24"/>
                <w:u w:val="single"/>
              </w:rPr>
              <w:t>:</w:t>
            </w:r>
            <w:r w:rsidRPr="00E30FA6">
              <w:rPr>
                <w:szCs w:val="24"/>
              </w:rPr>
              <w:t xml:space="preserve"> Kohalike omavalitsuste esindajad on andnud tagasisidet, et tavatud ei ole olukorrad, kus ehitusteatise, ehitusloa taotluse, kasutusteatise või kasutusloa taotluse menetluses esitatavad dokumendid ei vasta kehtestatud nõuetele (nt majandus- ja taristuministri 17.07.2015 määrus nr 97 „nõuded ehitusprojektile“). </w:t>
            </w:r>
          </w:p>
          <w:p w14:paraId="7B34B0FC" w14:textId="77777777" w:rsidR="004276A1" w:rsidRPr="00E30FA6" w:rsidRDefault="004276A1" w:rsidP="00423398">
            <w:pPr>
              <w:pStyle w:val="Loetelu"/>
              <w:numPr>
                <w:ilvl w:val="0"/>
                <w:numId w:val="0"/>
              </w:numPr>
              <w:spacing w:before="0"/>
              <w:rPr>
                <w:szCs w:val="24"/>
              </w:rPr>
            </w:pPr>
            <w:r w:rsidRPr="00E30FA6">
              <w:rPr>
                <w:szCs w:val="24"/>
              </w:rPr>
              <w:t xml:space="preserve">Seega algab teatise ja/või loa menetlus esmalt sellega, et dokumendid tagastatakse esimesel ringil paranduste ja täienduste tegemiseks. See aga pikendab omakorda teatise ja/või loa menetlust ning loob juba alguses olukorra, kus kohalik omavalitsus satub ajalise surve alla, et teatis saaks seaduses ettenähtud aja jooksul kantud ehitisregistrisse või luba väljastatud. </w:t>
            </w:r>
          </w:p>
          <w:p w14:paraId="2F76B732" w14:textId="77777777" w:rsidR="004276A1" w:rsidRPr="00E30FA6" w:rsidRDefault="004276A1" w:rsidP="00423398">
            <w:pPr>
              <w:pStyle w:val="Loetelu"/>
              <w:numPr>
                <w:ilvl w:val="0"/>
                <w:numId w:val="0"/>
              </w:numPr>
              <w:spacing w:before="0"/>
              <w:rPr>
                <w:szCs w:val="24"/>
              </w:rPr>
            </w:pPr>
            <w:r w:rsidRPr="00E30FA6">
              <w:rPr>
                <w:szCs w:val="24"/>
              </w:rPr>
              <w:t xml:space="preserve">Lisatava sättega pannakse teatise või loa taotluse esitajale kohustus (nt projekteerijale, arhitektile vms) esitada juba esimesel korral kohalikule omavalitsusele korrektsed dokumendid, mis on vormistatud nõuetekohaselt ning allkirjastatud selleks ettenähtud isikute poolt. Mitte nõuetekohased esitatud dokumendid saaks kohalik omavalitsus tagastada ilma, et hakkaks jooksma 30-päevane tähtaeg teatise registrisse kandmiseks või loa väljastamiseks. Lisaks vähendaks eelnimetatud meede kohalike omavalitsuste halduskoormust ning kutsuks taotlejaid ülesse olema hoolsad dokumentide vormistamisel. </w:t>
            </w:r>
          </w:p>
          <w:p w14:paraId="785ED88B" w14:textId="77777777" w:rsidR="004276A1" w:rsidRPr="00713FB6" w:rsidRDefault="004276A1" w:rsidP="00423398">
            <w:pPr>
              <w:pStyle w:val="Vahedeta"/>
              <w:jc w:val="both"/>
              <w:rPr>
                <w:szCs w:val="24"/>
              </w:rPr>
            </w:pPr>
          </w:p>
        </w:tc>
        <w:tc>
          <w:tcPr>
            <w:tcW w:w="1876" w:type="dxa"/>
          </w:tcPr>
          <w:p w14:paraId="69A65576"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Mittearvestatud</w:t>
            </w:r>
          </w:p>
        </w:tc>
        <w:tc>
          <w:tcPr>
            <w:tcW w:w="5354" w:type="dxa"/>
          </w:tcPr>
          <w:p w14:paraId="2D299192" w14:textId="24BD644B" w:rsidR="004276A1" w:rsidRDefault="004276A1" w:rsidP="00704C97">
            <w:pPr>
              <w:spacing w:after="0" w:line="240" w:lineRule="auto"/>
              <w:jc w:val="both"/>
              <w:rPr>
                <w:rFonts w:ascii="Times New Roman" w:hAnsi="Times New Roman"/>
                <w:sz w:val="24"/>
                <w:szCs w:val="24"/>
              </w:rPr>
            </w:pPr>
            <w:r>
              <w:rPr>
                <w:rFonts w:ascii="Times New Roman" w:hAnsi="Times New Roman"/>
                <w:sz w:val="24"/>
                <w:szCs w:val="24"/>
              </w:rPr>
              <w:t>Ettepanek eeldab sisuliselt taotlusele eelneva „kontrollimenetluse“ sisseseadmist, mis ei ole asjakohane. Märgime, et vastavalt HMS §-le 15 tuleb ka puu</w:t>
            </w:r>
            <w:r w:rsidR="00447CA8">
              <w:rPr>
                <w:rFonts w:ascii="Times New Roman" w:hAnsi="Times New Roman"/>
                <w:sz w:val="24"/>
                <w:szCs w:val="24"/>
              </w:rPr>
              <w:t>dus</w:t>
            </w:r>
            <w:r>
              <w:rPr>
                <w:rFonts w:ascii="Times New Roman" w:hAnsi="Times New Roman"/>
                <w:sz w:val="24"/>
                <w:szCs w:val="24"/>
              </w:rPr>
              <w:t>tega taotlus vastu võtta ning kui menetluses tehakse märkus puuduste kohta, siis sätte kohaselt on eelduseks, et sellised märkused tehakse ühe korraga.</w:t>
            </w:r>
          </w:p>
          <w:p w14:paraId="2EC251A0" w14:textId="77777777" w:rsidR="004276A1" w:rsidRDefault="004276A1" w:rsidP="00704C97">
            <w:pPr>
              <w:spacing w:after="0" w:line="240" w:lineRule="auto"/>
              <w:jc w:val="both"/>
              <w:rPr>
                <w:rFonts w:ascii="Times New Roman" w:hAnsi="Times New Roman"/>
                <w:sz w:val="24"/>
                <w:szCs w:val="24"/>
              </w:rPr>
            </w:pPr>
          </w:p>
          <w:p w14:paraId="6FC23AD1" w14:textId="77777777" w:rsidR="004276A1" w:rsidRDefault="004276A1" w:rsidP="00704C97">
            <w:pPr>
              <w:spacing w:after="0" w:line="240" w:lineRule="auto"/>
              <w:jc w:val="both"/>
              <w:rPr>
                <w:rFonts w:ascii="Times New Roman" w:hAnsi="Times New Roman"/>
                <w:sz w:val="24"/>
                <w:szCs w:val="24"/>
              </w:rPr>
            </w:pPr>
            <w:r>
              <w:rPr>
                <w:rFonts w:ascii="Times New Roman" w:hAnsi="Times New Roman"/>
                <w:sz w:val="24"/>
                <w:szCs w:val="24"/>
              </w:rPr>
              <w:t>Säte ei keela taotluse lahendajal teha sama märkust korduvalt juhul, kui taotleja ei ole seda jätkuvalt lahendanud või kui lahendus on vahepeal muutunud.</w:t>
            </w:r>
          </w:p>
          <w:p w14:paraId="09576003" w14:textId="77777777" w:rsidR="004276A1" w:rsidRDefault="004276A1" w:rsidP="00704C97">
            <w:pPr>
              <w:spacing w:after="0" w:line="240" w:lineRule="auto"/>
              <w:jc w:val="both"/>
              <w:rPr>
                <w:rFonts w:ascii="Times New Roman" w:hAnsi="Times New Roman"/>
                <w:sz w:val="24"/>
                <w:szCs w:val="24"/>
              </w:rPr>
            </w:pPr>
          </w:p>
          <w:p w14:paraId="780AFEC5" w14:textId="3C78AFF0" w:rsidR="004276A1" w:rsidRDefault="004276A1" w:rsidP="00CC2EFB">
            <w:pPr>
              <w:spacing w:after="0" w:line="240" w:lineRule="auto"/>
              <w:jc w:val="both"/>
              <w:rPr>
                <w:rFonts w:ascii="Times New Roman" w:hAnsi="Times New Roman"/>
                <w:sz w:val="24"/>
                <w:szCs w:val="24"/>
              </w:rPr>
            </w:pPr>
            <w:r>
              <w:rPr>
                <w:rFonts w:ascii="Times New Roman" w:hAnsi="Times New Roman"/>
                <w:sz w:val="24"/>
                <w:szCs w:val="24"/>
              </w:rPr>
              <w:t xml:space="preserve">Märgime ka, et taotluse lahendamine </w:t>
            </w:r>
            <w:r w:rsidRPr="007315EA">
              <w:rPr>
                <w:rFonts w:ascii="Times New Roman" w:hAnsi="Times New Roman"/>
                <w:sz w:val="24"/>
                <w:szCs w:val="24"/>
              </w:rPr>
              <w:t>30</w:t>
            </w:r>
            <w:r>
              <w:rPr>
                <w:rFonts w:ascii="Times New Roman" w:hAnsi="Times New Roman"/>
                <w:sz w:val="24"/>
                <w:szCs w:val="24"/>
              </w:rPr>
              <w:t xml:space="preserve"> </w:t>
            </w:r>
            <w:r w:rsidRPr="007315EA">
              <w:rPr>
                <w:rFonts w:ascii="Times New Roman" w:hAnsi="Times New Roman"/>
                <w:sz w:val="24"/>
                <w:szCs w:val="24"/>
              </w:rPr>
              <w:t>p</w:t>
            </w:r>
            <w:r>
              <w:rPr>
                <w:rFonts w:ascii="Times New Roman" w:hAnsi="Times New Roman"/>
                <w:sz w:val="24"/>
                <w:szCs w:val="24"/>
              </w:rPr>
              <w:t>äeva</w:t>
            </w:r>
            <w:r w:rsidRPr="007315EA">
              <w:rPr>
                <w:rFonts w:ascii="Times New Roman" w:hAnsi="Times New Roman"/>
                <w:sz w:val="24"/>
                <w:szCs w:val="24"/>
              </w:rPr>
              <w:t xml:space="preserve"> jooksul muutuks</w:t>
            </w:r>
            <w:r>
              <w:rPr>
                <w:rFonts w:ascii="Times New Roman" w:hAnsi="Times New Roman"/>
                <w:sz w:val="24"/>
                <w:szCs w:val="24"/>
              </w:rPr>
              <w:t xml:space="preserve"> ettepanekust tulenevalt</w:t>
            </w:r>
            <w:r w:rsidRPr="007315EA">
              <w:rPr>
                <w:rFonts w:ascii="Times New Roman" w:hAnsi="Times New Roman"/>
                <w:sz w:val="24"/>
                <w:szCs w:val="24"/>
              </w:rPr>
              <w:t xml:space="preserve"> formaalseks toiminguks, </w:t>
            </w:r>
            <w:r>
              <w:rPr>
                <w:rFonts w:ascii="Times New Roman" w:hAnsi="Times New Roman"/>
                <w:sz w:val="24"/>
                <w:szCs w:val="24"/>
              </w:rPr>
              <w:t>kuna</w:t>
            </w:r>
            <w:r w:rsidRPr="007315EA">
              <w:rPr>
                <w:rFonts w:ascii="Times New Roman" w:hAnsi="Times New Roman"/>
                <w:sz w:val="24"/>
                <w:szCs w:val="24"/>
              </w:rPr>
              <w:t xml:space="preserve"> sisuline menetlus toimub enne tegelikku seaduses toodud menetlust.</w:t>
            </w:r>
            <w:r>
              <w:rPr>
                <w:rFonts w:ascii="Times New Roman" w:hAnsi="Times New Roman"/>
                <w:sz w:val="24"/>
                <w:szCs w:val="24"/>
              </w:rPr>
              <w:t xml:space="preserve"> S</w:t>
            </w:r>
            <w:r w:rsidRPr="007315EA">
              <w:rPr>
                <w:rFonts w:ascii="Times New Roman" w:hAnsi="Times New Roman"/>
                <w:sz w:val="24"/>
                <w:szCs w:val="24"/>
              </w:rPr>
              <w:t xml:space="preserve">ee kasvataks </w:t>
            </w:r>
            <w:r>
              <w:rPr>
                <w:rFonts w:ascii="Times New Roman" w:hAnsi="Times New Roman"/>
                <w:sz w:val="24"/>
                <w:szCs w:val="24"/>
              </w:rPr>
              <w:t xml:space="preserve">taotluse </w:t>
            </w:r>
            <w:r w:rsidRPr="007315EA">
              <w:rPr>
                <w:rFonts w:ascii="Times New Roman" w:hAnsi="Times New Roman"/>
                <w:sz w:val="24"/>
                <w:szCs w:val="24"/>
              </w:rPr>
              <w:t xml:space="preserve">menetlejate </w:t>
            </w:r>
            <w:r>
              <w:rPr>
                <w:rFonts w:ascii="Times New Roman" w:hAnsi="Times New Roman"/>
                <w:sz w:val="24"/>
                <w:szCs w:val="24"/>
              </w:rPr>
              <w:t>töö</w:t>
            </w:r>
            <w:r w:rsidRPr="007315EA">
              <w:rPr>
                <w:rFonts w:ascii="Times New Roman" w:hAnsi="Times New Roman"/>
                <w:sz w:val="24"/>
                <w:szCs w:val="24"/>
              </w:rPr>
              <w:t>koormust, sest kui erista</w:t>
            </w:r>
            <w:r>
              <w:rPr>
                <w:rFonts w:ascii="Times New Roman" w:hAnsi="Times New Roman"/>
                <w:sz w:val="24"/>
                <w:szCs w:val="24"/>
              </w:rPr>
              <w:t>da</w:t>
            </w:r>
            <w:r w:rsidRPr="007315EA">
              <w:rPr>
                <w:rFonts w:ascii="Times New Roman" w:hAnsi="Times New Roman"/>
                <w:sz w:val="24"/>
                <w:szCs w:val="24"/>
              </w:rPr>
              <w:t xml:space="preserve"> formaalset ja sisulist loataotluse kontrolli, siis avaksid men</w:t>
            </w:r>
            <w:r>
              <w:rPr>
                <w:rFonts w:ascii="Times New Roman" w:hAnsi="Times New Roman"/>
                <w:sz w:val="24"/>
                <w:szCs w:val="24"/>
              </w:rPr>
              <w:t>e</w:t>
            </w:r>
            <w:r w:rsidRPr="007315EA">
              <w:rPr>
                <w:rFonts w:ascii="Times New Roman" w:hAnsi="Times New Roman"/>
                <w:sz w:val="24"/>
                <w:szCs w:val="24"/>
              </w:rPr>
              <w:t>tlejad erinevates etappides korduvalt samu dokumente, et kontrollida esmalt formaalsetele nõuetele vasta</w:t>
            </w:r>
            <w:r>
              <w:rPr>
                <w:rFonts w:ascii="Times New Roman" w:hAnsi="Times New Roman"/>
                <w:sz w:val="24"/>
                <w:szCs w:val="24"/>
              </w:rPr>
              <w:t>vust</w:t>
            </w:r>
            <w:r w:rsidRPr="007315EA">
              <w:rPr>
                <w:rFonts w:ascii="Times New Roman" w:hAnsi="Times New Roman"/>
                <w:sz w:val="24"/>
                <w:szCs w:val="24"/>
              </w:rPr>
              <w:t xml:space="preserve"> ja seejärel ametlikus menetluses juba</w:t>
            </w:r>
            <w:r w:rsidR="00F2397B">
              <w:rPr>
                <w:rFonts w:ascii="Times New Roman" w:hAnsi="Times New Roman"/>
                <w:sz w:val="24"/>
                <w:szCs w:val="24"/>
              </w:rPr>
              <w:t xml:space="preserve"> </w:t>
            </w:r>
            <w:r w:rsidRPr="007315EA">
              <w:rPr>
                <w:rFonts w:ascii="Times New Roman" w:hAnsi="Times New Roman"/>
                <w:sz w:val="24"/>
                <w:szCs w:val="24"/>
              </w:rPr>
              <w:t>vastavust sisunõuetele.</w:t>
            </w:r>
          </w:p>
        </w:tc>
      </w:tr>
      <w:tr w:rsidR="004276A1" w:rsidRPr="00EB3B44" w14:paraId="2DCCBC30" w14:textId="77777777" w:rsidTr="007D509F">
        <w:tc>
          <w:tcPr>
            <w:tcW w:w="704" w:type="dxa"/>
          </w:tcPr>
          <w:p w14:paraId="28E9BD3E"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9.</w:t>
            </w:r>
          </w:p>
        </w:tc>
        <w:tc>
          <w:tcPr>
            <w:tcW w:w="5812" w:type="dxa"/>
          </w:tcPr>
          <w:p w14:paraId="2A0DCF16" w14:textId="77777777" w:rsidR="004276A1" w:rsidRDefault="004276A1" w:rsidP="00F702C2">
            <w:pPr>
              <w:spacing w:after="0" w:line="240" w:lineRule="auto"/>
              <w:jc w:val="both"/>
              <w:rPr>
                <w:rFonts w:ascii="Times New Roman" w:hAnsi="Times New Roman"/>
                <w:sz w:val="24"/>
                <w:szCs w:val="24"/>
              </w:rPr>
            </w:pPr>
            <w:r w:rsidRPr="00E30FA6">
              <w:rPr>
                <w:rFonts w:ascii="Times New Roman" w:hAnsi="Times New Roman"/>
                <w:sz w:val="24"/>
                <w:szCs w:val="24"/>
              </w:rPr>
              <w:t xml:space="preserve">Kokkuvõtvalt leiame, et eelnõu rakendamisel tuleb tagada selge piir riiklike ja kohalike huvide vahel, säilitada kohalike omavalitsuste kaalutlusõigus ning vältida planeerimissüsteemi hierarhiat eiravat või detailplaneeringu tasandil dubleerivat kontrolli. Samuti </w:t>
            </w:r>
            <w:r w:rsidRPr="00E30FA6">
              <w:rPr>
                <w:rFonts w:ascii="Times New Roman" w:hAnsi="Times New Roman"/>
                <w:sz w:val="24"/>
                <w:szCs w:val="24"/>
              </w:rPr>
              <w:lastRenderedPageBreak/>
              <w:t>peame oluliseks, et menetlustähtajad oleksid selged, üheselt mõistetavad ja kõigile menetlusosalistele siduvad, vältides põhjendamatut menetluste pikenemist. Regulatsioon peab võimaldama paindlikult arvestada piirkondlike eripärade ning muutunud ruumilise olukorraga, sealhulgas võimaldama paindlikumat lähenemist aegunud maakonnaplaneeringute käsitlemisel. Leiame, et esitatud ettepanekud aitavad maandada eelnõu rakendamisega seotud riske ning toetavad tasakaalustatud, toimiva ja piirkondlikke eripärasid arvestava planeerimissüsteemi kujunemist.</w:t>
            </w:r>
          </w:p>
          <w:p w14:paraId="6ECE577B" w14:textId="77777777" w:rsidR="004276A1" w:rsidRPr="00713FB6" w:rsidRDefault="004276A1" w:rsidP="00423398">
            <w:pPr>
              <w:pStyle w:val="Vahedeta"/>
              <w:jc w:val="both"/>
              <w:rPr>
                <w:szCs w:val="24"/>
              </w:rPr>
            </w:pPr>
          </w:p>
        </w:tc>
        <w:tc>
          <w:tcPr>
            <w:tcW w:w="1876" w:type="dxa"/>
          </w:tcPr>
          <w:p w14:paraId="7CFEF760"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Võtame teadmiseks</w:t>
            </w:r>
          </w:p>
        </w:tc>
        <w:tc>
          <w:tcPr>
            <w:tcW w:w="5354" w:type="dxa"/>
          </w:tcPr>
          <w:p w14:paraId="5C651B14"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MKM võtab seisukoha teadmiseks.</w:t>
            </w:r>
          </w:p>
        </w:tc>
      </w:tr>
      <w:tr w:rsidR="004276A1" w:rsidRPr="00EB3B44" w14:paraId="487C53C5" w14:textId="77777777" w:rsidTr="00E44D86">
        <w:tc>
          <w:tcPr>
            <w:tcW w:w="13746" w:type="dxa"/>
            <w:gridSpan w:val="4"/>
            <w:shd w:val="clear" w:color="auto" w:fill="D9D9D9" w:themeFill="background1" w:themeFillShade="D9"/>
          </w:tcPr>
          <w:p w14:paraId="225C42D3" w14:textId="77777777" w:rsidR="004276A1" w:rsidRPr="00E44D86" w:rsidRDefault="004276A1" w:rsidP="00423398">
            <w:pPr>
              <w:spacing w:after="0" w:line="240" w:lineRule="auto"/>
              <w:jc w:val="both"/>
              <w:rPr>
                <w:rFonts w:ascii="Times New Roman" w:hAnsi="Times New Roman"/>
                <w:b/>
                <w:bCs/>
                <w:sz w:val="24"/>
                <w:szCs w:val="24"/>
              </w:rPr>
            </w:pPr>
            <w:r>
              <w:rPr>
                <w:rFonts w:ascii="Times New Roman" w:hAnsi="Times New Roman"/>
                <w:b/>
                <w:bCs/>
                <w:sz w:val="24"/>
                <w:szCs w:val="24"/>
              </w:rPr>
              <w:t>Eesti Planeerijate Ühing (22.05.2026)</w:t>
            </w:r>
          </w:p>
        </w:tc>
      </w:tr>
      <w:tr w:rsidR="004276A1" w:rsidRPr="00EB3B44" w14:paraId="676268A6" w14:textId="77777777" w:rsidTr="007D509F">
        <w:tc>
          <w:tcPr>
            <w:tcW w:w="704" w:type="dxa"/>
          </w:tcPr>
          <w:p w14:paraId="64A69278"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1.</w:t>
            </w:r>
          </w:p>
        </w:tc>
        <w:tc>
          <w:tcPr>
            <w:tcW w:w="5812" w:type="dxa"/>
          </w:tcPr>
          <w:p w14:paraId="654DE0A1" w14:textId="77777777" w:rsidR="004276A1" w:rsidRPr="00E44D86" w:rsidRDefault="004276A1" w:rsidP="00E44D86">
            <w:pPr>
              <w:pStyle w:val="Vahedeta"/>
              <w:jc w:val="both"/>
              <w:rPr>
                <w:szCs w:val="24"/>
              </w:rPr>
            </w:pPr>
            <w:r w:rsidRPr="00E44D86">
              <w:rPr>
                <w:szCs w:val="24"/>
              </w:rPr>
              <w:t>Planeerimisseaduse muutmine</w:t>
            </w:r>
          </w:p>
          <w:p w14:paraId="77AF74EC" w14:textId="77777777" w:rsidR="004276A1" w:rsidRDefault="004276A1" w:rsidP="00E44D86">
            <w:pPr>
              <w:pStyle w:val="Vahedeta"/>
              <w:jc w:val="both"/>
              <w:rPr>
                <w:szCs w:val="24"/>
              </w:rPr>
            </w:pPr>
            <w:r w:rsidRPr="00E44D86">
              <w:rPr>
                <w:szCs w:val="24"/>
              </w:rPr>
              <w:t>Täiendada 12 lg 4 sõnastust "Planeerimisel tuleb edendada kriisidele vastupidava, kohanemisvõimelise ja toimekindla ruumilise keskkonna kujunemist.".</w:t>
            </w:r>
          </w:p>
          <w:p w14:paraId="21258C47" w14:textId="77777777" w:rsidR="004276A1" w:rsidRPr="00E44D86" w:rsidRDefault="004276A1" w:rsidP="00E44D86">
            <w:pPr>
              <w:pStyle w:val="Vahedeta"/>
              <w:jc w:val="both"/>
              <w:rPr>
                <w:szCs w:val="24"/>
              </w:rPr>
            </w:pPr>
          </w:p>
          <w:p w14:paraId="38835417" w14:textId="77777777" w:rsidR="004276A1" w:rsidRDefault="004276A1" w:rsidP="00E44D86">
            <w:pPr>
              <w:pStyle w:val="Vahedeta"/>
              <w:jc w:val="both"/>
              <w:rPr>
                <w:szCs w:val="24"/>
              </w:rPr>
            </w:pPr>
            <w:r w:rsidRPr="00E44D86">
              <w:rPr>
                <w:szCs w:val="24"/>
              </w:rPr>
              <w:t>Põhjendus- Viimastel aastatel ei ole küll midagi püsivamat kui kriisid ja nendele reageerimine, kuid teeme ettepaneku PlanS täiendamisel kaaluda veidi laiemat sõnastust: § 12 (Otstarbeka, mõistliku ja säästliku maakasutuse põhimõte)</w:t>
            </w:r>
            <w:r>
              <w:rPr>
                <w:szCs w:val="24"/>
              </w:rPr>
              <w:t>.</w:t>
            </w:r>
          </w:p>
          <w:p w14:paraId="213DB719" w14:textId="77777777" w:rsidR="004276A1" w:rsidRPr="00713FB6" w:rsidRDefault="004276A1" w:rsidP="00E44D86">
            <w:pPr>
              <w:pStyle w:val="Vahedeta"/>
              <w:jc w:val="both"/>
              <w:rPr>
                <w:szCs w:val="24"/>
              </w:rPr>
            </w:pPr>
          </w:p>
        </w:tc>
        <w:tc>
          <w:tcPr>
            <w:tcW w:w="1876" w:type="dxa"/>
          </w:tcPr>
          <w:p w14:paraId="57A5EB29" w14:textId="3C5900E7" w:rsidR="004276A1" w:rsidRDefault="00C17B01" w:rsidP="00423398">
            <w:pPr>
              <w:spacing w:after="0" w:line="240" w:lineRule="auto"/>
              <w:jc w:val="both"/>
              <w:rPr>
                <w:rFonts w:ascii="Times New Roman" w:hAnsi="Times New Roman"/>
                <w:sz w:val="24"/>
                <w:szCs w:val="24"/>
              </w:rPr>
            </w:pPr>
            <w:r>
              <w:rPr>
                <w:rFonts w:ascii="Times New Roman" w:hAnsi="Times New Roman"/>
                <w:sz w:val="24"/>
                <w:szCs w:val="24"/>
              </w:rPr>
              <w:t>Selgitame</w:t>
            </w:r>
          </w:p>
        </w:tc>
        <w:tc>
          <w:tcPr>
            <w:tcW w:w="5354" w:type="dxa"/>
          </w:tcPr>
          <w:p w14:paraId="133B5CC3" w14:textId="63804A0E" w:rsidR="004276A1" w:rsidRDefault="00FD4E93" w:rsidP="00423398">
            <w:pPr>
              <w:spacing w:after="0" w:line="240" w:lineRule="auto"/>
              <w:jc w:val="both"/>
              <w:rPr>
                <w:rFonts w:ascii="Times New Roman" w:hAnsi="Times New Roman"/>
                <w:sz w:val="24"/>
                <w:szCs w:val="24"/>
              </w:rPr>
            </w:pPr>
            <w:r>
              <w:rPr>
                <w:rFonts w:ascii="Times New Roman" w:hAnsi="Times New Roman"/>
                <w:sz w:val="24"/>
                <w:szCs w:val="24"/>
              </w:rPr>
              <w:t>Ruumi kriisikindlus</w:t>
            </w:r>
            <w:r w:rsidR="00FC2922">
              <w:rPr>
                <w:rFonts w:ascii="Times New Roman" w:hAnsi="Times New Roman"/>
                <w:sz w:val="24"/>
                <w:szCs w:val="24"/>
              </w:rPr>
              <w:t>e mõiste</w:t>
            </w:r>
            <w:r>
              <w:rPr>
                <w:rFonts w:ascii="Times New Roman" w:hAnsi="Times New Roman"/>
                <w:sz w:val="24"/>
                <w:szCs w:val="24"/>
              </w:rPr>
              <w:t xml:space="preserve"> </w:t>
            </w:r>
            <w:r w:rsidR="00A170DD">
              <w:rPr>
                <w:rFonts w:ascii="Times New Roman" w:hAnsi="Times New Roman"/>
                <w:sz w:val="24"/>
                <w:szCs w:val="24"/>
              </w:rPr>
              <w:t xml:space="preserve">hõlmab ka selle toimepidevust </w:t>
            </w:r>
            <w:r w:rsidR="002351D7">
              <w:rPr>
                <w:rFonts w:ascii="Times New Roman" w:hAnsi="Times New Roman"/>
                <w:sz w:val="24"/>
                <w:szCs w:val="24"/>
              </w:rPr>
              <w:t xml:space="preserve">ja </w:t>
            </w:r>
            <w:r w:rsidR="008138F1">
              <w:rPr>
                <w:rFonts w:ascii="Times New Roman" w:hAnsi="Times New Roman"/>
                <w:sz w:val="24"/>
                <w:szCs w:val="24"/>
              </w:rPr>
              <w:t>kohanemisvõimet</w:t>
            </w:r>
            <w:r w:rsidR="00C9122C">
              <w:rPr>
                <w:rFonts w:ascii="Times New Roman" w:hAnsi="Times New Roman"/>
                <w:sz w:val="24"/>
                <w:szCs w:val="24"/>
              </w:rPr>
              <w:t xml:space="preserve">. Eelnõu muutmine ei </w:t>
            </w:r>
            <w:r w:rsidR="002321D7">
              <w:rPr>
                <w:rFonts w:ascii="Times New Roman" w:hAnsi="Times New Roman"/>
                <w:sz w:val="24"/>
                <w:szCs w:val="24"/>
              </w:rPr>
              <w:t>ole</w:t>
            </w:r>
            <w:r w:rsidR="00C9122C">
              <w:rPr>
                <w:rFonts w:ascii="Times New Roman" w:hAnsi="Times New Roman"/>
                <w:sz w:val="24"/>
                <w:szCs w:val="24"/>
              </w:rPr>
              <w:t xml:space="preserve"> vajalik</w:t>
            </w:r>
            <w:r w:rsidR="006A3D0E">
              <w:rPr>
                <w:rFonts w:ascii="Times New Roman" w:hAnsi="Times New Roman"/>
                <w:sz w:val="24"/>
                <w:szCs w:val="24"/>
              </w:rPr>
              <w:t>, lisame täiendavad selgitused eelnõu seletuskirja.</w:t>
            </w:r>
          </w:p>
        </w:tc>
      </w:tr>
      <w:tr w:rsidR="004276A1" w:rsidRPr="00EB3B44" w14:paraId="4D09F83F" w14:textId="77777777" w:rsidTr="007D509F">
        <w:tc>
          <w:tcPr>
            <w:tcW w:w="704" w:type="dxa"/>
          </w:tcPr>
          <w:p w14:paraId="455590E8"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2.</w:t>
            </w:r>
          </w:p>
        </w:tc>
        <w:tc>
          <w:tcPr>
            <w:tcW w:w="5812" w:type="dxa"/>
          </w:tcPr>
          <w:p w14:paraId="7EA4DDA2" w14:textId="77777777" w:rsidR="004276A1" w:rsidRDefault="004276A1" w:rsidP="003217A2">
            <w:pPr>
              <w:pStyle w:val="Vahedeta"/>
              <w:jc w:val="both"/>
              <w:rPr>
                <w:szCs w:val="24"/>
              </w:rPr>
            </w:pPr>
            <w:r w:rsidRPr="003217A2">
              <w:rPr>
                <w:szCs w:val="24"/>
              </w:rPr>
              <w:t>Oleme kategooriliselt vastu 85 lg 3 täiendamisele sõnaga „üleriigilise“.</w:t>
            </w:r>
          </w:p>
          <w:p w14:paraId="15D78963" w14:textId="77777777" w:rsidR="004276A1" w:rsidRPr="003217A2" w:rsidRDefault="004276A1" w:rsidP="003217A2">
            <w:pPr>
              <w:pStyle w:val="Vahedeta"/>
              <w:jc w:val="both"/>
              <w:rPr>
                <w:szCs w:val="24"/>
              </w:rPr>
            </w:pPr>
          </w:p>
          <w:p w14:paraId="08BE666C" w14:textId="77777777" w:rsidR="004276A1" w:rsidRDefault="004276A1" w:rsidP="003217A2">
            <w:pPr>
              <w:pStyle w:val="Vahedeta"/>
              <w:jc w:val="both"/>
              <w:rPr>
                <w:szCs w:val="24"/>
              </w:rPr>
            </w:pPr>
            <w:r w:rsidRPr="003217A2">
              <w:rPr>
                <w:szCs w:val="24"/>
              </w:rPr>
              <w:t xml:space="preserve">Põhjendus: Üleriigiline planeering integreeritakse maakonnaplaneeringu tasandisse ja kohaliku omavalitsuste üldplaneeringu vastuolu saab Maa- ja Ruumiamet kontrollida vaid vastuolu õigusaktiga ja maakonnaplaneeringuga. Riik ei saa jätta oma ülesandeid </w:t>
            </w:r>
            <w:r w:rsidRPr="003217A2">
              <w:rPr>
                <w:szCs w:val="24"/>
              </w:rPr>
              <w:lastRenderedPageBreak/>
              <w:t>täitmata ja jätta üleriigilise planeeringu elluviimiseks põhimõtteid sisse viimata maakonnaplaneeringusse ning hakata nõudma kohalikelt omavalitsustelt ilma vaheetapi arutelude ja täpsustusteta nõudma üleriigilisele planeeringule vastavust!</w:t>
            </w:r>
          </w:p>
          <w:p w14:paraId="0B6BED58" w14:textId="77777777" w:rsidR="004276A1" w:rsidRPr="003217A2" w:rsidRDefault="004276A1" w:rsidP="003217A2">
            <w:pPr>
              <w:pStyle w:val="Vahedeta"/>
              <w:jc w:val="both"/>
              <w:rPr>
                <w:szCs w:val="24"/>
              </w:rPr>
            </w:pPr>
          </w:p>
          <w:p w14:paraId="467CED9C" w14:textId="77777777" w:rsidR="004276A1" w:rsidRDefault="004276A1" w:rsidP="003217A2">
            <w:pPr>
              <w:pStyle w:val="Vahedeta"/>
              <w:jc w:val="both"/>
              <w:rPr>
                <w:szCs w:val="24"/>
              </w:rPr>
            </w:pPr>
            <w:r w:rsidRPr="003217A2">
              <w:rPr>
                <w:szCs w:val="24"/>
              </w:rPr>
              <w:t>Selline lähenemine rikub planeerimise aluspõhimõtteid ja Eestis kehtivat planeerimissüsteemi. Maakonnaplaneeringud koostatakse koostöös kohalike omavalitsustega ning nendele annavad kooskõlastuse ka kohalikud omavalitsused, seega on põhjendatud nende täitmise nõudmine ja kontrollimine kooskõlastamise käigus. Üleriigiline planeering on riigi tasandi planeering, mis on kohustuseks eelkõige riigiasutustele ja väljendab riigi huve järgmiste tasandite planeeringutes. Üleriigilise planeeringu täpsustamise kohustus on riigil maakonnaplaneeringutes ning kehtiva seaduse alusel on selle järgimist võimalik kontrollida läbi maakonnaplaneeringute. Sellise põhimõtte seadusesse sisse kirjutamine eeldab laiemat põhjendamist ja arutelu, miks riik ei soovi täita talle pandud kohustusi planeerimises ja nõuab kohalikelt omavalitsustelt riigitasandi planeeringute elluviimist ise planeerimispõhimõtteid täitma.</w:t>
            </w:r>
          </w:p>
          <w:p w14:paraId="41B44CB1" w14:textId="77777777" w:rsidR="004276A1" w:rsidRPr="00713FB6" w:rsidRDefault="004276A1" w:rsidP="003217A2">
            <w:pPr>
              <w:pStyle w:val="Vahedeta"/>
              <w:jc w:val="both"/>
              <w:rPr>
                <w:szCs w:val="24"/>
              </w:rPr>
            </w:pPr>
          </w:p>
        </w:tc>
        <w:tc>
          <w:tcPr>
            <w:tcW w:w="1876" w:type="dxa"/>
          </w:tcPr>
          <w:p w14:paraId="3CEF0608"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Selgitame</w:t>
            </w:r>
          </w:p>
        </w:tc>
        <w:tc>
          <w:tcPr>
            <w:tcW w:w="5354" w:type="dxa"/>
          </w:tcPr>
          <w:p w14:paraId="38C731AE"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Olete õigesti välja toonud, et Eesti planeerimissüsteem on hierarhiline, kus alama astme planeering peab olema kooskõlas kõrgema taseme planeeringuga.</w:t>
            </w:r>
          </w:p>
          <w:p w14:paraId="4CC9B2B5" w14:textId="77777777" w:rsidR="004276A1" w:rsidRDefault="004276A1" w:rsidP="00423398">
            <w:pPr>
              <w:spacing w:after="0" w:line="240" w:lineRule="auto"/>
              <w:jc w:val="both"/>
              <w:rPr>
                <w:rFonts w:ascii="Times New Roman" w:hAnsi="Times New Roman"/>
                <w:sz w:val="24"/>
                <w:szCs w:val="24"/>
              </w:rPr>
            </w:pPr>
          </w:p>
          <w:p w14:paraId="70D9A311" w14:textId="77777777" w:rsidR="004276A1" w:rsidRDefault="004276A1" w:rsidP="00423398">
            <w:pPr>
              <w:spacing w:after="0" w:line="240" w:lineRule="auto"/>
              <w:jc w:val="both"/>
              <w:rPr>
                <w:rFonts w:ascii="Times New Roman" w:hAnsi="Times New Roman"/>
                <w:sz w:val="24"/>
                <w:szCs w:val="24"/>
              </w:rPr>
            </w:pPr>
            <w:hyperlink r:id="rId12" w:history="1">
              <w:r w:rsidRPr="005A1458">
                <w:rPr>
                  <w:rStyle w:val="Hperlink"/>
                  <w:rFonts w:ascii="Times New Roman" w:hAnsi="Times New Roman"/>
                  <w:sz w:val="24"/>
                  <w:szCs w:val="24"/>
                </w:rPr>
                <w:t>Üleriigiline planeering</w:t>
              </w:r>
            </w:hyperlink>
            <w:r>
              <w:rPr>
                <w:rFonts w:ascii="Times New Roman" w:hAnsi="Times New Roman"/>
                <w:sz w:val="24"/>
                <w:szCs w:val="24"/>
              </w:rPr>
              <w:t xml:space="preserve"> (ÜRP) on Eesti-ülene ruumilise arengu dokument, millega määratakse kindlaks põhimõtted ja suundumused (PlanS § 13 </w:t>
            </w:r>
            <w:r>
              <w:rPr>
                <w:rFonts w:ascii="Times New Roman" w:hAnsi="Times New Roman"/>
                <w:sz w:val="24"/>
                <w:szCs w:val="24"/>
              </w:rPr>
              <w:lastRenderedPageBreak/>
              <w:t>lõige 3). ÜRP on maakonnaplaneeringu koostamise alus (PlanS § 13 lõige 5) ning maakonnaplaneering on omakorda üldplaneeringu koostamise alus (PlanS § 55 lõige 2). Seega näeb kehtiv PlanS ette, et madalama tasandi planeering koostatakse lähtudes kõrgema tasandi planeeringust.</w:t>
            </w:r>
          </w:p>
          <w:p w14:paraId="6851B0CB" w14:textId="77777777" w:rsidR="004276A1" w:rsidRDefault="004276A1" w:rsidP="00423398">
            <w:pPr>
              <w:spacing w:after="0" w:line="240" w:lineRule="auto"/>
              <w:jc w:val="both"/>
              <w:rPr>
                <w:rFonts w:ascii="Times New Roman" w:hAnsi="Times New Roman"/>
                <w:sz w:val="24"/>
                <w:szCs w:val="24"/>
              </w:rPr>
            </w:pPr>
          </w:p>
          <w:p w14:paraId="20F8520F"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Eelnõu eesmärk on anda ÜRP-</w:t>
            </w:r>
            <w:proofErr w:type="spellStart"/>
            <w:r>
              <w:rPr>
                <w:rFonts w:ascii="Times New Roman" w:hAnsi="Times New Roman"/>
                <w:sz w:val="24"/>
                <w:szCs w:val="24"/>
              </w:rPr>
              <w:t>ile</w:t>
            </w:r>
            <w:proofErr w:type="spellEnd"/>
            <w:r>
              <w:rPr>
                <w:rFonts w:ascii="Times New Roman" w:hAnsi="Times New Roman"/>
                <w:sz w:val="24"/>
                <w:szCs w:val="24"/>
              </w:rPr>
              <w:t xml:space="preserve"> ja sellest tulenevatele põhimõtetele tegelik roll ja mõju, kuna kõikide maakonnaplaneeringute samaaegne uuendamine ei ole mõeldav. Rõhutame, et oluline on järgida ka madalama taseme strateegilistes planeerimisdokumentides kõrgema taseme strateegilisi planeerimisdokumente põhimõtete ja suundumuste osas, et vältida vastassuunalisi arenguid.</w:t>
            </w:r>
          </w:p>
          <w:p w14:paraId="7170DC04" w14:textId="77777777" w:rsidR="004276A1" w:rsidRDefault="004276A1" w:rsidP="00423398">
            <w:pPr>
              <w:spacing w:after="0" w:line="240" w:lineRule="auto"/>
              <w:jc w:val="both"/>
              <w:rPr>
                <w:rFonts w:ascii="Times New Roman" w:hAnsi="Times New Roman"/>
                <w:sz w:val="24"/>
                <w:szCs w:val="24"/>
              </w:rPr>
            </w:pPr>
          </w:p>
          <w:p w14:paraId="11B58C1A" w14:textId="3469CA3E" w:rsidR="004276A1" w:rsidRDefault="004276A1" w:rsidP="00AD6E67">
            <w:pPr>
              <w:spacing w:after="0" w:line="240" w:lineRule="auto"/>
              <w:jc w:val="both"/>
              <w:rPr>
                <w:rFonts w:ascii="Times New Roman" w:hAnsi="Times New Roman"/>
                <w:sz w:val="24"/>
                <w:szCs w:val="24"/>
              </w:rPr>
            </w:pPr>
            <w:r>
              <w:rPr>
                <w:rFonts w:ascii="Times New Roman" w:hAnsi="Times New Roman"/>
                <w:sz w:val="24"/>
                <w:szCs w:val="24"/>
              </w:rPr>
              <w:t xml:space="preserve">Juhime ka tähelepanu asjaolule, et 20.05.2026 vastuvõetud ning 25.05.2026 </w:t>
            </w:r>
            <w:hyperlink r:id="rId13" w:history="1">
              <w:r w:rsidRPr="00D930C3">
                <w:rPr>
                  <w:rStyle w:val="Hperlink"/>
                  <w:rFonts w:ascii="Times New Roman" w:hAnsi="Times New Roman"/>
                  <w:sz w:val="24"/>
                  <w:szCs w:val="24"/>
                </w:rPr>
                <w:t>väljakuulutatud</w:t>
              </w:r>
            </w:hyperlink>
            <w:r>
              <w:rPr>
                <w:rFonts w:ascii="Times New Roman" w:hAnsi="Times New Roman"/>
                <w:sz w:val="24"/>
                <w:szCs w:val="24"/>
              </w:rPr>
              <w:t xml:space="preserve"> p</w:t>
            </w:r>
            <w:r w:rsidRPr="00AD6E67">
              <w:rPr>
                <w:rFonts w:ascii="Times New Roman" w:hAnsi="Times New Roman"/>
                <w:sz w:val="24"/>
                <w:szCs w:val="24"/>
              </w:rPr>
              <w:t>laneerimisseaduse ning ehitusseadustiku ja planeerimisseaduse rakendamise seaduse muutmise seadus</w:t>
            </w:r>
            <w:r>
              <w:rPr>
                <w:rFonts w:ascii="Times New Roman" w:hAnsi="Times New Roman"/>
                <w:sz w:val="24"/>
                <w:szCs w:val="24"/>
              </w:rPr>
              <w:t>ega muudeti PlanS § 10 lõiget 3 selliselt, et k</w:t>
            </w:r>
            <w:r w:rsidRPr="00A74F2A">
              <w:rPr>
                <w:rFonts w:ascii="Times New Roman" w:hAnsi="Times New Roman"/>
                <w:sz w:val="24"/>
                <w:szCs w:val="24"/>
              </w:rPr>
              <w:t xml:space="preserve">ohalikku huvi väljendav planeering peab lähtuma kohalikest huvidest ja olema kooskõlas riiklikke huve väljendava planeeringuga ning </w:t>
            </w:r>
            <w:r w:rsidRPr="00286C9E">
              <w:rPr>
                <w:rFonts w:ascii="Times New Roman" w:hAnsi="Times New Roman"/>
                <w:sz w:val="24"/>
                <w:szCs w:val="24"/>
              </w:rPr>
              <w:t>teiste ruumilist aspekti väljendavate strateegiliste dokumentidega</w:t>
            </w:r>
            <w:r>
              <w:rPr>
                <w:rFonts w:ascii="Times New Roman" w:hAnsi="Times New Roman"/>
                <w:sz w:val="24"/>
                <w:szCs w:val="24"/>
              </w:rPr>
              <w:t xml:space="preserve">. Senini sisaldas säte sõnu „vajaduse korral“, mis tähendab, et PlanS § 10 lõige 3 loob nüüd eelduse, et kohalikku huvi väljendav planeering (detailplaneering, üldplaneering ja veel menetluses olevad kohaliku omavalitsuse eriplaneeringud) peab olema kooskõlas riiklikku huvi väljendava planeeringuga (maakonnaplaneering, riigi eriplaneering) ning teiste </w:t>
            </w:r>
            <w:r>
              <w:rPr>
                <w:rFonts w:ascii="Times New Roman" w:hAnsi="Times New Roman"/>
                <w:sz w:val="24"/>
                <w:szCs w:val="24"/>
              </w:rPr>
              <w:lastRenderedPageBreak/>
              <w:t>ruumilist aspekti väljendavate strateegiliste dokumentidega (</w:t>
            </w:r>
            <w:r w:rsidR="00576B0D">
              <w:rPr>
                <w:rFonts w:ascii="Times New Roman" w:hAnsi="Times New Roman"/>
                <w:sz w:val="24"/>
                <w:szCs w:val="24"/>
              </w:rPr>
              <w:t xml:space="preserve">sh </w:t>
            </w:r>
            <w:r>
              <w:rPr>
                <w:rFonts w:ascii="Times New Roman" w:hAnsi="Times New Roman"/>
                <w:sz w:val="24"/>
                <w:szCs w:val="24"/>
              </w:rPr>
              <w:t>üleriigili</w:t>
            </w:r>
            <w:r w:rsidR="00576B0D">
              <w:rPr>
                <w:rFonts w:ascii="Times New Roman" w:hAnsi="Times New Roman"/>
                <w:sz w:val="24"/>
                <w:szCs w:val="24"/>
              </w:rPr>
              <w:t>s</w:t>
            </w:r>
            <w:r>
              <w:rPr>
                <w:rFonts w:ascii="Times New Roman" w:hAnsi="Times New Roman"/>
                <w:sz w:val="24"/>
                <w:szCs w:val="24"/>
              </w:rPr>
              <w:t>e planeering</w:t>
            </w:r>
            <w:r w:rsidR="00576B0D">
              <w:rPr>
                <w:rFonts w:ascii="Times New Roman" w:hAnsi="Times New Roman"/>
                <w:sz w:val="24"/>
                <w:szCs w:val="24"/>
              </w:rPr>
              <w:t>uga</w:t>
            </w:r>
            <w:r>
              <w:rPr>
                <w:rFonts w:ascii="Times New Roman" w:hAnsi="Times New Roman"/>
                <w:sz w:val="24"/>
                <w:szCs w:val="24"/>
              </w:rPr>
              <w:t>). Seetõttu on asjakohane, et kooskõla kohustus sätestatakse üldplaneeringute puhul selgemini.</w:t>
            </w:r>
          </w:p>
          <w:p w14:paraId="31ADD4F1" w14:textId="77777777" w:rsidR="004276A1" w:rsidRDefault="004276A1" w:rsidP="00423398">
            <w:pPr>
              <w:spacing w:after="0" w:line="240" w:lineRule="auto"/>
              <w:jc w:val="both"/>
              <w:rPr>
                <w:rFonts w:ascii="Times New Roman" w:hAnsi="Times New Roman"/>
                <w:sz w:val="24"/>
                <w:szCs w:val="24"/>
              </w:rPr>
            </w:pPr>
          </w:p>
          <w:p w14:paraId="14DDC191" w14:textId="77777777" w:rsidR="004276A1" w:rsidRDefault="003E2CDD" w:rsidP="00423398">
            <w:pPr>
              <w:spacing w:after="0" w:line="240" w:lineRule="auto"/>
              <w:jc w:val="both"/>
              <w:rPr>
                <w:rFonts w:ascii="Times New Roman" w:hAnsi="Times New Roman"/>
                <w:sz w:val="24"/>
                <w:szCs w:val="24"/>
              </w:rPr>
            </w:pPr>
            <w:r>
              <w:rPr>
                <w:rFonts w:ascii="Times New Roman" w:hAnsi="Times New Roman"/>
                <w:sz w:val="24"/>
                <w:szCs w:val="24"/>
              </w:rPr>
              <w:t xml:space="preserve">Ettepanek ei </w:t>
            </w:r>
            <w:r w:rsidR="000A4069">
              <w:rPr>
                <w:rFonts w:ascii="Times New Roman" w:hAnsi="Times New Roman"/>
                <w:sz w:val="24"/>
                <w:szCs w:val="24"/>
              </w:rPr>
              <w:t>ole seotud uute maakonnaplaneeringute koostamise või koostamata jätmisega.</w:t>
            </w:r>
            <w:r w:rsidR="004B1876">
              <w:rPr>
                <w:rFonts w:ascii="Times New Roman" w:hAnsi="Times New Roman"/>
                <w:sz w:val="24"/>
                <w:szCs w:val="24"/>
              </w:rPr>
              <w:t xml:space="preserve"> </w:t>
            </w:r>
            <w:r w:rsidR="00F05F39">
              <w:rPr>
                <w:rFonts w:ascii="Times New Roman" w:hAnsi="Times New Roman"/>
                <w:sz w:val="24"/>
                <w:szCs w:val="24"/>
              </w:rPr>
              <w:t>Koostatava üleriigilise planeeringu kehtestamise järg</w:t>
            </w:r>
            <w:r w:rsidR="00E627DA">
              <w:rPr>
                <w:rFonts w:ascii="Times New Roman" w:hAnsi="Times New Roman"/>
                <w:sz w:val="24"/>
                <w:szCs w:val="24"/>
              </w:rPr>
              <w:t xml:space="preserve">selt on kavas koostada </w:t>
            </w:r>
            <w:r w:rsidR="004B1757">
              <w:rPr>
                <w:rFonts w:ascii="Times New Roman" w:hAnsi="Times New Roman"/>
                <w:sz w:val="24"/>
                <w:szCs w:val="24"/>
              </w:rPr>
              <w:t>maakonnaplaneeringud</w:t>
            </w:r>
            <w:r w:rsidR="00F121E2">
              <w:rPr>
                <w:rFonts w:ascii="Times New Roman" w:hAnsi="Times New Roman"/>
                <w:sz w:val="24"/>
                <w:szCs w:val="24"/>
              </w:rPr>
              <w:t xml:space="preserve"> asukohapõhist </w:t>
            </w:r>
            <w:r w:rsidR="008425F6">
              <w:rPr>
                <w:rFonts w:ascii="Times New Roman" w:hAnsi="Times New Roman"/>
                <w:sz w:val="24"/>
                <w:szCs w:val="24"/>
              </w:rPr>
              <w:t xml:space="preserve">lahendamist nõudvate </w:t>
            </w:r>
            <w:r w:rsidR="00133B1E">
              <w:rPr>
                <w:rFonts w:ascii="Times New Roman" w:hAnsi="Times New Roman"/>
                <w:sz w:val="24"/>
                <w:szCs w:val="24"/>
              </w:rPr>
              <w:t>üleriigilise planeeringu põhimõtete elluviimiseks.</w:t>
            </w:r>
          </w:p>
          <w:p w14:paraId="7CCC84A7" w14:textId="284E2B2E" w:rsidR="004276A1" w:rsidRDefault="004276A1" w:rsidP="00423398">
            <w:pPr>
              <w:spacing w:after="0" w:line="240" w:lineRule="auto"/>
              <w:jc w:val="both"/>
              <w:rPr>
                <w:rFonts w:ascii="Times New Roman" w:hAnsi="Times New Roman"/>
                <w:sz w:val="24"/>
                <w:szCs w:val="24"/>
              </w:rPr>
            </w:pPr>
          </w:p>
        </w:tc>
      </w:tr>
      <w:tr w:rsidR="004276A1" w:rsidRPr="00EB3B44" w14:paraId="569FD47A" w14:textId="77777777" w:rsidTr="007D509F">
        <w:tc>
          <w:tcPr>
            <w:tcW w:w="704" w:type="dxa"/>
          </w:tcPr>
          <w:p w14:paraId="12857337"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lastRenderedPageBreak/>
              <w:t>3.</w:t>
            </w:r>
          </w:p>
        </w:tc>
        <w:tc>
          <w:tcPr>
            <w:tcW w:w="5812" w:type="dxa"/>
          </w:tcPr>
          <w:p w14:paraId="24A1AECB" w14:textId="77777777" w:rsidR="004276A1" w:rsidRDefault="004276A1" w:rsidP="00E54170">
            <w:pPr>
              <w:pStyle w:val="Vahedeta"/>
              <w:jc w:val="both"/>
              <w:rPr>
                <w:szCs w:val="24"/>
              </w:rPr>
            </w:pPr>
            <w:r w:rsidRPr="00E54170">
              <w:rPr>
                <w:szCs w:val="24"/>
              </w:rPr>
              <w:t>Teeme ettepaneku §</w:t>
            </w:r>
            <w:r>
              <w:rPr>
                <w:szCs w:val="24"/>
              </w:rPr>
              <w:t xml:space="preserve"> </w:t>
            </w:r>
            <w:r w:rsidRPr="00E54170">
              <w:rPr>
                <w:szCs w:val="24"/>
              </w:rPr>
              <w:t>85</w:t>
            </w:r>
            <w:r w:rsidRPr="00E54170">
              <w:rPr>
                <w:szCs w:val="24"/>
                <w:vertAlign w:val="superscript"/>
              </w:rPr>
              <w:t>1</w:t>
            </w:r>
            <w:r w:rsidRPr="00E54170">
              <w:rPr>
                <w:szCs w:val="24"/>
              </w:rPr>
              <w:t xml:space="preserve"> „nõusoleku andmine maakonnaplaneeringu muutmiseks“ lisada koheselt nõusoleku andja asutus (kas ministeerium või MaRu).</w:t>
            </w:r>
          </w:p>
          <w:p w14:paraId="69BB62DB" w14:textId="77777777" w:rsidR="004276A1" w:rsidRPr="00E54170" w:rsidRDefault="004276A1" w:rsidP="00E54170">
            <w:pPr>
              <w:pStyle w:val="Vahedeta"/>
              <w:jc w:val="both"/>
              <w:rPr>
                <w:szCs w:val="24"/>
              </w:rPr>
            </w:pPr>
          </w:p>
          <w:p w14:paraId="54CC65D7" w14:textId="77777777" w:rsidR="004276A1" w:rsidRDefault="004276A1" w:rsidP="00E54170">
            <w:pPr>
              <w:pStyle w:val="Vahedeta"/>
              <w:jc w:val="both"/>
              <w:rPr>
                <w:szCs w:val="24"/>
              </w:rPr>
            </w:pPr>
            <w:r w:rsidRPr="00E54170">
              <w:rPr>
                <w:szCs w:val="24"/>
              </w:rPr>
              <w:t>Põhjendus: Hetkel jätab seadus kohalikele omavalitsusele ebamäärasuse, kellega tuleb maakonnaplaneeringu muutmise ettepanekut sisaldav üldplaneeringu nõusoleku saamiseks teha koostööd ja kellele esitada kooskõlastamiseks.</w:t>
            </w:r>
          </w:p>
          <w:p w14:paraId="406BD3BB" w14:textId="77777777" w:rsidR="004276A1" w:rsidRPr="00713FB6" w:rsidRDefault="004276A1" w:rsidP="00E54170">
            <w:pPr>
              <w:pStyle w:val="Vahedeta"/>
              <w:jc w:val="both"/>
              <w:rPr>
                <w:szCs w:val="24"/>
              </w:rPr>
            </w:pPr>
          </w:p>
        </w:tc>
        <w:tc>
          <w:tcPr>
            <w:tcW w:w="1876" w:type="dxa"/>
          </w:tcPr>
          <w:p w14:paraId="03A6729F"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Mittearvestatud</w:t>
            </w:r>
          </w:p>
        </w:tc>
        <w:tc>
          <w:tcPr>
            <w:tcW w:w="5354" w:type="dxa"/>
          </w:tcPr>
          <w:p w14:paraId="2387EE64"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Meie hinnangul ei saa siin segadust tekkida, kuna valdkonna eest vastutavaks ministriks on käesoleval ajal majandus- ja tööstusminister. Nii kaua, kui puudub volitatud asutus, esitatakse ettepanek nõusoleku saamiseks valdkonna eest vastutavale ministrile ning juhul, kui antakse volitus, siis volitatud asutusele.</w:t>
            </w:r>
          </w:p>
          <w:p w14:paraId="30D147BF" w14:textId="77777777" w:rsidR="004276A1" w:rsidRDefault="004276A1" w:rsidP="00423398">
            <w:pPr>
              <w:spacing w:after="0" w:line="240" w:lineRule="auto"/>
              <w:jc w:val="both"/>
              <w:rPr>
                <w:rFonts w:ascii="Times New Roman" w:hAnsi="Times New Roman"/>
                <w:sz w:val="24"/>
                <w:szCs w:val="24"/>
              </w:rPr>
            </w:pPr>
          </w:p>
          <w:p w14:paraId="67BA46EC"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Silmas tuleb pidada ka asjaolu, et ministeeriumide valitsemisalad võivad muutuda ning ülesannete ümberjagamisel tekiks vajadus seaduse muutmise järele, mis ei ole asjakohane.</w:t>
            </w:r>
          </w:p>
          <w:p w14:paraId="703FB215" w14:textId="77777777" w:rsidR="004276A1" w:rsidRDefault="004276A1" w:rsidP="00423398">
            <w:pPr>
              <w:spacing w:after="0" w:line="240" w:lineRule="auto"/>
              <w:jc w:val="both"/>
              <w:rPr>
                <w:rFonts w:ascii="Times New Roman" w:hAnsi="Times New Roman"/>
                <w:sz w:val="24"/>
                <w:szCs w:val="24"/>
              </w:rPr>
            </w:pPr>
          </w:p>
        </w:tc>
      </w:tr>
      <w:tr w:rsidR="004276A1" w:rsidRPr="00EB3B44" w14:paraId="16321DCB" w14:textId="77777777" w:rsidTr="009822EC">
        <w:tc>
          <w:tcPr>
            <w:tcW w:w="13746" w:type="dxa"/>
            <w:gridSpan w:val="4"/>
            <w:shd w:val="clear" w:color="auto" w:fill="D9D9D9" w:themeFill="background1" w:themeFillShade="D9"/>
          </w:tcPr>
          <w:p w14:paraId="2B0FBF7E" w14:textId="5FA0E43A" w:rsidR="004276A1" w:rsidRPr="009822EC" w:rsidRDefault="004276A1" w:rsidP="00423398">
            <w:pPr>
              <w:spacing w:after="0" w:line="240" w:lineRule="auto"/>
              <w:jc w:val="both"/>
              <w:rPr>
                <w:rFonts w:ascii="Times New Roman" w:hAnsi="Times New Roman"/>
                <w:b/>
                <w:sz w:val="24"/>
                <w:szCs w:val="24"/>
              </w:rPr>
            </w:pPr>
            <w:r w:rsidRPr="00376E7F">
              <w:rPr>
                <w:rFonts w:ascii="Times New Roman" w:hAnsi="Times New Roman"/>
                <w:b/>
                <w:bCs/>
                <w:sz w:val="24"/>
                <w:szCs w:val="24"/>
              </w:rPr>
              <w:t>Eesti Tööandjate Keskliit,</w:t>
            </w:r>
            <w:r w:rsidR="00F2397B">
              <w:rPr>
                <w:rFonts w:ascii="Times New Roman" w:hAnsi="Times New Roman"/>
                <w:b/>
                <w:bCs/>
                <w:sz w:val="24"/>
                <w:szCs w:val="24"/>
              </w:rPr>
              <w:t xml:space="preserve"> </w:t>
            </w:r>
            <w:r w:rsidRPr="00376E7F">
              <w:rPr>
                <w:rFonts w:ascii="Times New Roman" w:hAnsi="Times New Roman"/>
                <w:b/>
                <w:bCs/>
                <w:sz w:val="24"/>
                <w:szCs w:val="24"/>
              </w:rPr>
              <w:t>Eesti Ehitusettevõtjate Liit ja Eesti Kinnisvarafirmade Liit</w:t>
            </w:r>
            <w:r>
              <w:rPr>
                <w:rFonts w:ascii="Times New Roman" w:hAnsi="Times New Roman"/>
                <w:b/>
                <w:bCs/>
                <w:sz w:val="24"/>
                <w:szCs w:val="24"/>
              </w:rPr>
              <w:t xml:space="preserve"> (22.05.2026)</w:t>
            </w:r>
          </w:p>
        </w:tc>
      </w:tr>
      <w:tr w:rsidR="004276A1" w:rsidRPr="00EB3B44" w14:paraId="00BEF104" w14:textId="77777777" w:rsidTr="00423B80">
        <w:tc>
          <w:tcPr>
            <w:tcW w:w="704" w:type="dxa"/>
          </w:tcPr>
          <w:p w14:paraId="1BADA022"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1.</w:t>
            </w:r>
          </w:p>
        </w:tc>
        <w:tc>
          <w:tcPr>
            <w:tcW w:w="5812" w:type="dxa"/>
          </w:tcPr>
          <w:p w14:paraId="6EE4F258" w14:textId="77777777" w:rsidR="004276A1" w:rsidRPr="004C5136" w:rsidRDefault="004276A1" w:rsidP="004C5136">
            <w:pPr>
              <w:pStyle w:val="Vahedeta"/>
              <w:jc w:val="both"/>
              <w:rPr>
                <w:szCs w:val="24"/>
              </w:rPr>
            </w:pPr>
            <w:r w:rsidRPr="004C5136">
              <w:rPr>
                <w:szCs w:val="24"/>
              </w:rPr>
              <w:t>Liidud teevad ettepaneku täiendada pakutud sõnastusi järgnevalt:</w:t>
            </w:r>
          </w:p>
          <w:p w14:paraId="60320A6F" w14:textId="6A88E868" w:rsidR="004276A1" w:rsidRPr="004C5136" w:rsidRDefault="004276A1" w:rsidP="004C5136">
            <w:pPr>
              <w:pStyle w:val="Vahedeta"/>
              <w:jc w:val="both"/>
              <w:rPr>
                <w:szCs w:val="24"/>
              </w:rPr>
            </w:pPr>
            <w:r w:rsidRPr="004C5136">
              <w:rPr>
                <w:szCs w:val="24"/>
              </w:rPr>
              <w:t>„(2) Detailplaneeringuga lahendatakse põhjendatud</w:t>
            </w:r>
            <w:r w:rsidR="00F2397B">
              <w:rPr>
                <w:szCs w:val="24"/>
              </w:rPr>
              <w:t xml:space="preserve"> </w:t>
            </w:r>
            <w:r w:rsidRPr="004C5136">
              <w:rPr>
                <w:szCs w:val="24"/>
              </w:rPr>
              <w:t>vajadusel järgmised ülesanded:</w:t>
            </w:r>
          </w:p>
          <w:p w14:paraId="7AC736E3" w14:textId="5D4CDFB0" w:rsidR="004276A1" w:rsidRPr="004C5136" w:rsidRDefault="004276A1" w:rsidP="004C5136">
            <w:pPr>
              <w:pStyle w:val="Vahedeta"/>
              <w:jc w:val="both"/>
              <w:rPr>
                <w:szCs w:val="24"/>
              </w:rPr>
            </w:pPr>
            <w:r w:rsidRPr="004C5136">
              <w:rPr>
                <w:szCs w:val="24"/>
              </w:rPr>
              <w:t>1) ehitise arhitektuuriliste ja kujunduslike põhimõtete</w:t>
            </w:r>
            <w:r w:rsidR="00F2397B">
              <w:rPr>
                <w:szCs w:val="24"/>
              </w:rPr>
              <w:t xml:space="preserve"> </w:t>
            </w:r>
            <w:r w:rsidRPr="004C5136">
              <w:rPr>
                <w:szCs w:val="24"/>
              </w:rPr>
              <w:t>määramine;</w:t>
            </w:r>
          </w:p>
          <w:p w14:paraId="47919841" w14:textId="68816F67" w:rsidR="004276A1" w:rsidRPr="004C5136" w:rsidRDefault="004276A1" w:rsidP="004C5136">
            <w:pPr>
              <w:pStyle w:val="Vahedeta"/>
              <w:jc w:val="both"/>
              <w:rPr>
                <w:szCs w:val="24"/>
              </w:rPr>
            </w:pPr>
            <w:r w:rsidRPr="004C5136">
              <w:rPr>
                <w:szCs w:val="24"/>
              </w:rPr>
              <w:lastRenderedPageBreak/>
              <w:t>2) liikluskorralduse põhimõtete määramine;</w:t>
            </w:r>
          </w:p>
          <w:p w14:paraId="378ABDC5" w14:textId="77777777" w:rsidR="004276A1" w:rsidRPr="004C5136" w:rsidRDefault="004276A1" w:rsidP="004C5136">
            <w:pPr>
              <w:pStyle w:val="Vahedeta"/>
              <w:jc w:val="both"/>
              <w:rPr>
                <w:szCs w:val="24"/>
              </w:rPr>
            </w:pPr>
            <w:r w:rsidRPr="004C5136">
              <w:rPr>
                <w:szCs w:val="24"/>
              </w:rPr>
              <w:t xml:space="preserve">3) haljastuse ja heakorrastuse põhimõtete määramine; </w:t>
            </w:r>
          </w:p>
          <w:p w14:paraId="609F0555" w14:textId="6853AE1A" w:rsidR="004276A1" w:rsidRPr="004C5136" w:rsidRDefault="004276A1" w:rsidP="004C5136">
            <w:pPr>
              <w:pStyle w:val="Vahedeta"/>
              <w:jc w:val="both"/>
              <w:rPr>
                <w:szCs w:val="24"/>
              </w:rPr>
            </w:pPr>
            <w:r w:rsidRPr="004C5136">
              <w:rPr>
                <w:szCs w:val="24"/>
              </w:rPr>
              <w:t>4) kallasrajale avaliku juurdepääsu tagamine või selle puudumise korral vähima vajaliku teeninduspiirkonna põhimõtete</w:t>
            </w:r>
            <w:r w:rsidR="00F2397B">
              <w:rPr>
                <w:szCs w:val="24"/>
              </w:rPr>
              <w:t xml:space="preserve"> </w:t>
            </w:r>
            <w:r w:rsidRPr="004C5136">
              <w:rPr>
                <w:szCs w:val="24"/>
              </w:rPr>
              <w:t>määramine;</w:t>
            </w:r>
          </w:p>
          <w:p w14:paraId="4F9C74C1" w14:textId="19414E0D" w:rsidR="004276A1" w:rsidRPr="004C5136" w:rsidRDefault="004276A1" w:rsidP="004C5136">
            <w:pPr>
              <w:pStyle w:val="Vahedeta"/>
              <w:jc w:val="both"/>
              <w:rPr>
                <w:szCs w:val="24"/>
              </w:rPr>
            </w:pPr>
            <w:r w:rsidRPr="004C5136">
              <w:rPr>
                <w:szCs w:val="24"/>
              </w:rPr>
              <w:t>5) turvalisust tagavate põhimõtete määramine;</w:t>
            </w:r>
          </w:p>
          <w:p w14:paraId="4037F903" w14:textId="5127D9BC" w:rsidR="004276A1" w:rsidRPr="004C5136" w:rsidRDefault="004276A1" w:rsidP="004C5136">
            <w:pPr>
              <w:pStyle w:val="Vahedeta"/>
              <w:jc w:val="both"/>
              <w:rPr>
                <w:szCs w:val="24"/>
              </w:rPr>
            </w:pPr>
            <w:r w:rsidRPr="004C5136">
              <w:rPr>
                <w:szCs w:val="24"/>
              </w:rPr>
              <w:t>6) müra‑, vibratsiooni‑, saasteriski‑ ja insolatsioonitingimusi ning muid keskkonnatingimusi</w:t>
            </w:r>
            <w:r w:rsidR="00F2397B">
              <w:rPr>
                <w:szCs w:val="24"/>
              </w:rPr>
              <w:t xml:space="preserve"> </w:t>
            </w:r>
            <w:r w:rsidRPr="004C5136">
              <w:rPr>
                <w:szCs w:val="24"/>
              </w:rPr>
              <w:t>tagavate põhimõtete määramine ;</w:t>
            </w:r>
          </w:p>
          <w:p w14:paraId="3E58CD52" w14:textId="77777777" w:rsidR="004276A1" w:rsidRPr="004C5136" w:rsidRDefault="004276A1" w:rsidP="004C5136">
            <w:pPr>
              <w:pStyle w:val="Vahedeta"/>
              <w:jc w:val="both"/>
              <w:rPr>
                <w:szCs w:val="24"/>
              </w:rPr>
            </w:pPr>
            <w:r w:rsidRPr="004C5136">
              <w:rPr>
                <w:szCs w:val="24"/>
              </w:rPr>
              <w:t xml:space="preserve">7) maaparandussüsteemi toimimise põhimõtete määramine; </w:t>
            </w:r>
          </w:p>
          <w:p w14:paraId="6FC98579" w14:textId="77777777" w:rsidR="004276A1" w:rsidRPr="004C5136" w:rsidRDefault="004276A1" w:rsidP="004C5136">
            <w:pPr>
              <w:pStyle w:val="Vahedeta"/>
              <w:jc w:val="both"/>
              <w:rPr>
                <w:szCs w:val="24"/>
              </w:rPr>
            </w:pPr>
            <w:r w:rsidRPr="004C5136">
              <w:rPr>
                <w:szCs w:val="24"/>
              </w:rPr>
              <w:t xml:space="preserve">8) miljööväärtuslike alade, väärtuslike üksikobjektide ja väärtuslike põllumajandusmaade määramine ning nende kaitse‑ ja kasutustingimuste seadmine, kui need ei ole üldplaneeringuga määratud; </w:t>
            </w:r>
          </w:p>
          <w:p w14:paraId="21126620" w14:textId="77777777" w:rsidR="004276A1" w:rsidRPr="004C5136" w:rsidRDefault="004276A1" w:rsidP="004C5136">
            <w:pPr>
              <w:pStyle w:val="Vahedeta"/>
              <w:jc w:val="both"/>
              <w:rPr>
                <w:szCs w:val="24"/>
              </w:rPr>
            </w:pPr>
            <w:r w:rsidRPr="004C5136">
              <w:rPr>
                <w:szCs w:val="24"/>
              </w:rPr>
              <w:t xml:space="preserve">9) ranna ja kalda ehituskeeluvööndi vähendamine; </w:t>
            </w:r>
          </w:p>
          <w:p w14:paraId="59E49425" w14:textId="77777777" w:rsidR="004276A1" w:rsidRPr="004C5136" w:rsidRDefault="004276A1" w:rsidP="004C5136">
            <w:pPr>
              <w:pStyle w:val="Vahedeta"/>
              <w:jc w:val="both"/>
              <w:rPr>
                <w:szCs w:val="24"/>
              </w:rPr>
            </w:pPr>
            <w:r w:rsidRPr="004C5136">
              <w:rPr>
                <w:szCs w:val="24"/>
              </w:rPr>
              <w:t xml:space="preserve">10) servituutide seadmise ja olemasoleva või kavandatava tee avalikult kasutatavaks teeks määramise vajaduse märkimine; </w:t>
            </w:r>
          </w:p>
          <w:p w14:paraId="311423F6" w14:textId="77777777" w:rsidR="004276A1" w:rsidRPr="004C5136" w:rsidRDefault="004276A1" w:rsidP="004C5136">
            <w:pPr>
              <w:pStyle w:val="Vahedeta"/>
              <w:jc w:val="both"/>
              <w:rPr>
                <w:szCs w:val="24"/>
              </w:rPr>
            </w:pPr>
            <w:r w:rsidRPr="004C5136">
              <w:rPr>
                <w:szCs w:val="24"/>
              </w:rPr>
              <w:t xml:space="preserve">11) arhitektuurivõistluse nõudega alade või juhtude määramine; </w:t>
            </w:r>
          </w:p>
          <w:p w14:paraId="6CB46A02" w14:textId="77777777" w:rsidR="004276A1" w:rsidRPr="004C5136" w:rsidRDefault="004276A1" w:rsidP="004C5136">
            <w:pPr>
              <w:pStyle w:val="Vahedeta"/>
              <w:jc w:val="both"/>
              <w:rPr>
                <w:szCs w:val="24"/>
              </w:rPr>
            </w:pPr>
            <w:r w:rsidRPr="004C5136">
              <w:rPr>
                <w:szCs w:val="24"/>
              </w:rPr>
              <w:t xml:space="preserve">12) eraõigusliku isiku kinnisasja või selle osa avalikult kasutatavaks alaks määramise vajaduse või avalikes huvides omandamise, sealhulgas sundvõõrandamise või sundvalduse seadmise vajaduse määramine; </w:t>
            </w:r>
          </w:p>
          <w:p w14:paraId="6053C02B" w14:textId="77777777" w:rsidR="004276A1" w:rsidRPr="004C5136" w:rsidRDefault="004276A1" w:rsidP="004C5136">
            <w:pPr>
              <w:pStyle w:val="Vahedeta"/>
              <w:jc w:val="both"/>
              <w:rPr>
                <w:szCs w:val="24"/>
              </w:rPr>
            </w:pPr>
            <w:r w:rsidRPr="004C5136">
              <w:rPr>
                <w:szCs w:val="24"/>
              </w:rPr>
              <w:t xml:space="preserve">13) põhjendatud juhul tingimuste seadmine mitteehitusloakohustuslike ehitistele ; </w:t>
            </w:r>
          </w:p>
          <w:p w14:paraId="08000BC3" w14:textId="77777777" w:rsidR="004276A1" w:rsidRPr="004C5136" w:rsidRDefault="004276A1" w:rsidP="004C5136">
            <w:pPr>
              <w:pStyle w:val="Vahedeta"/>
              <w:jc w:val="both"/>
              <w:rPr>
                <w:szCs w:val="24"/>
              </w:rPr>
            </w:pPr>
            <w:r w:rsidRPr="004C5136">
              <w:rPr>
                <w:szCs w:val="24"/>
              </w:rPr>
              <w:t>14) hoonete või olulise avaliku huviga rajatiste suurim lubatud sügavus, kui see on vajalik ehitise kasutuse, mõju või asukoha tõttu;</w:t>
            </w:r>
          </w:p>
          <w:p w14:paraId="04CFFF07" w14:textId="77777777" w:rsidR="004276A1" w:rsidRPr="004C5136" w:rsidRDefault="004276A1" w:rsidP="004C5136">
            <w:pPr>
              <w:pStyle w:val="Vahedeta"/>
              <w:jc w:val="both"/>
              <w:rPr>
                <w:szCs w:val="24"/>
              </w:rPr>
            </w:pPr>
            <w:r w:rsidRPr="004C5136">
              <w:rPr>
                <w:szCs w:val="24"/>
              </w:rPr>
              <w:t>15) hoonete suurima lubatud arvu määramine, kui see on vajalik hoonete kasutuse, mõju või asukoha tõttu ;</w:t>
            </w:r>
          </w:p>
          <w:p w14:paraId="3A775216" w14:textId="77777777" w:rsidR="004276A1" w:rsidRDefault="004276A1" w:rsidP="004C5136">
            <w:pPr>
              <w:pStyle w:val="Vahedeta"/>
              <w:jc w:val="both"/>
              <w:rPr>
                <w:szCs w:val="24"/>
              </w:rPr>
            </w:pPr>
            <w:r w:rsidRPr="00A1222B">
              <w:rPr>
                <w:strike/>
                <w:szCs w:val="24"/>
              </w:rPr>
              <w:lastRenderedPageBreak/>
              <w:t>15) muud käesoleva paragrahvi lõigetes 1 ja 2 nimetatud ülesannetega seonduvad ülesanded</w:t>
            </w:r>
            <w:r w:rsidRPr="004C5136">
              <w:rPr>
                <w:szCs w:val="24"/>
              </w:rPr>
              <w:t>.“; “</w:t>
            </w:r>
          </w:p>
          <w:p w14:paraId="0E94E5B8" w14:textId="77777777" w:rsidR="004276A1" w:rsidRDefault="004276A1" w:rsidP="004C5136">
            <w:pPr>
              <w:pStyle w:val="Vahedeta"/>
              <w:jc w:val="both"/>
              <w:rPr>
                <w:szCs w:val="24"/>
              </w:rPr>
            </w:pPr>
          </w:p>
          <w:p w14:paraId="013D8184" w14:textId="77777777" w:rsidR="004276A1" w:rsidRDefault="004276A1" w:rsidP="004C5136">
            <w:pPr>
              <w:pStyle w:val="Vahedeta"/>
              <w:jc w:val="both"/>
              <w:rPr>
                <w:szCs w:val="24"/>
              </w:rPr>
            </w:pPr>
            <w:r>
              <w:rPr>
                <w:szCs w:val="24"/>
              </w:rPr>
              <w:t xml:space="preserve">Lõike 2 sissejuhatav lause – </w:t>
            </w:r>
            <w:r w:rsidRPr="001D0145">
              <w:rPr>
                <w:i/>
                <w:iCs/>
                <w:szCs w:val="24"/>
              </w:rPr>
              <w:t>Tegemist on selgust tagava täiendusega selleks, et loetletud ülesannete lahendamist nõutaks tõesti vaid põhjendatud vajaduse korral. Kui kohalik omavalitsus peab hindama, kas vajadus on põhjendatud või mitte, siis on usutav, et nõutakse siiski vaid nende ülesannete lahendamist, mis on tegelikult vajalikud.</w:t>
            </w:r>
          </w:p>
          <w:p w14:paraId="2F9E44E0" w14:textId="77777777" w:rsidR="004276A1" w:rsidRDefault="004276A1" w:rsidP="004C5136">
            <w:pPr>
              <w:pStyle w:val="Vahedeta"/>
              <w:jc w:val="both"/>
              <w:rPr>
                <w:szCs w:val="24"/>
              </w:rPr>
            </w:pPr>
          </w:p>
          <w:p w14:paraId="65C50763" w14:textId="77777777" w:rsidR="004276A1" w:rsidRDefault="004276A1" w:rsidP="004C5136">
            <w:pPr>
              <w:pStyle w:val="Vahedeta"/>
              <w:jc w:val="both"/>
              <w:rPr>
                <w:szCs w:val="24"/>
              </w:rPr>
            </w:pPr>
            <w:r>
              <w:rPr>
                <w:szCs w:val="24"/>
              </w:rPr>
              <w:t xml:space="preserve">Lõike 2 punkti 1 kohta – </w:t>
            </w:r>
            <w:r w:rsidRPr="001D0145">
              <w:rPr>
                <w:i/>
                <w:iCs/>
                <w:szCs w:val="24"/>
              </w:rPr>
              <w:t>Määratakse põhimõtted (näiteks katusekalde vahemik), täpsed tingimused (konkreetne katusekalle) antakse siiski ehitusprojektiga/ehitusloaga.</w:t>
            </w:r>
          </w:p>
          <w:p w14:paraId="52B94747" w14:textId="77777777" w:rsidR="004276A1" w:rsidRDefault="004276A1" w:rsidP="004C5136">
            <w:pPr>
              <w:pStyle w:val="Vahedeta"/>
              <w:jc w:val="both"/>
              <w:rPr>
                <w:szCs w:val="24"/>
              </w:rPr>
            </w:pPr>
          </w:p>
          <w:p w14:paraId="28F05CF0" w14:textId="77777777" w:rsidR="004276A1" w:rsidRDefault="004276A1" w:rsidP="004C5136">
            <w:pPr>
              <w:pStyle w:val="Vahedeta"/>
              <w:jc w:val="both"/>
              <w:rPr>
                <w:szCs w:val="24"/>
              </w:rPr>
            </w:pPr>
            <w:r>
              <w:rPr>
                <w:szCs w:val="24"/>
              </w:rPr>
              <w:t xml:space="preserve">Lõike 2 punkti 4 kohta – </w:t>
            </w:r>
            <w:r w:rsidRPr="001D0145">
              <w:rPr>
                <w:i/>
                <w:iCs/>
                <w:szCs w:val="24"/>
              </w:rPr>
              <w:t>Määratakse teeninduspiirkonna põhimõtted (vajalik vähim laius jne), täpsed tingimused antakse siiski ehitusprojektiga/ehitusloaga.</w:t>
            </w:r>
          </w:p>
          <w:p w14:paraId="282A3D7A" w14:textId="77777777" w:rsidR="004276A1" w:rsidRDefault="004276A1" w:rsidP="004C5136">
            <w:pPr>
              <w:pStyle w:val="Vahedeta"/>
              <w:jc w:val="both"/>
              <w:rPr>
                <w:szCs w:val="24"/>
              </w:rPr>
            </w:pPr>
          </w:p>
          <w:p w14:paraId="77854670" w14:textId="77777777" w:rsidR="004276A1" w:rsidRDefault="004276A1" w:rsidP="004C5136">
            <w:pPr>
              <w:pStyle w:val="Vahedeta"/>
              <w:jc w:val="both"/>
              <w:rPr>
                <w:szCs w:val="24"/>
              </w:rPr>
            </w:pPr>
            <w:r>
              <w:rPr>
                <w:szCs w:val="24"/>
              </w:rPr>
              <w:t xml:space="preserve">Lõike 2 punkti 6 kohta – </w:t>
            </w:r>
            <w:r w:rsidRPr="00412204">
              <w:rPr>
                <w:i/>
                <w:iCs/>
                <w:szCs w:val="24"/>
              </w:rPr>
              <w:t>Määratakse põhimõtted, täpsed tingimused antakse siiski ehitusprojektiga/ehitusloaga.</w:t>
            </w:r>
          </w:p>
          <w:p w14:paraId="4EEC1DB7" w14:textId="77777777" w:rsidR="004276A1" w:rsidRDefault="004276A1" w:rsidP="004C5136">
            <w:pPr>
              <w:pStyle w:val="Vahedeta"/>
              <w:jc w:val="both"/>
              <w:rPr>
                <w:szCs w:val="24"/>
              </w:rPr>
            </w:pPr>
          </w:p>
          <w:p w14:paraId="533CC607" w14:textId="77777777" w:rsidR="004276A1" w:rsidRDefault="004276A1" w:rsidP="004C5136">
            <w:pPr>
              <w:pStyle w:val="Vahedeta"/>
              <w:jc w:val="both"/>
              <w:rPr>
                <w:szCs w:val="24"/>
              </w:rPr>
            </w:pPr>
            <w:r>
              <w:rPr>
                <w:szCs w:val="24"/>
              </w:rPr>
              <w:t xml:space="preserve">Lõike 2 punkti 13 kohta – </w:t>
            </w:r>
            <w:r w:rsidRPr="002F3399">
              <w:rPr>
                <w:i/>
                <w:iCs/>
                <w:szCs w:val="24"/>
              </w:rPr>
              <w:t>PlanS § 125 lg 1 sätestab, et detailplaneeringu koostamine on vajalik ehitusloakohustusliku hoone, olulise avaliku huviga rajatise või olulise ruumilise mõjuga ehitise jaoks, seega on piisav, kui sätestada, et põhjendatud juhul seatakse detailplaneeringuga tingimused mitteehitusloakohustus</w:t>
            </w:r>
            <w:r>
              <w:rPr>
                <w:i/>
                <w:iCs/>
                <w:szCs w:val="24"/>
              </w:rPr>
              <w:t>-</w:t>
            </w:r>
            <w:r w:rsidRPr="002F3399">
              <w:rPr>
                <w:i/>
                <w:iCs/>
                <w:szCs w:val="24"/>
              </w:rPr>
              <w:t>likele (ehk siis mitte detailplaneeringu koostamise kohustusega) ehitistele.</w:t>
            </w:r>
          </w:p>
          <w:p w14:paraId="5D85DE7F" w14:textId="77777777" w:rsidR="004276A1" w:rsidRDefault="004276A1" w:rsidP="004C5136">
            <w:pPr>
              <w:pStyle w:val="Vahedeta"/>
              <w:jc w:val="both"/>
              <w:rPr>
                <w:szCs w:val="24"/>
              </w:rPr>
            </w:pPr>
          </w:p>
          <w:p w14:paraId="73B593D0" w14:textId="2BE19F92" w:rsidR="004276A1" w:rsidRDefault="004276A1" w:rsidP="004C5136">
            <w:pPr>
              <w:pStyle w:val="Vahedeta"/>
              <w:jc w:val="both"/>
              <w:rPr>
                <w:szCs w:val="24"/>
              </w:rPr>
            </w:pPr>
            <w:r>
              <w:rPr>
                <w:szCs w:val="24"/>
              </w:rPr>
              <w:lastRenderedPageBreak/>
              <w:t>Lõike 2 punkti 15 kohta – (ettepanekuna)</w:t>
            </w:r>
            <w:r w:rsidR="00F2397B">
              <w:rPr>
                <w:szCs w:val="24"/>
              </w:rPr>
              <w:t xml:space="preserve"> </w:t>
            </w:r>
            <w:r w:rsidRPr="00224031">
              <w:rPr>
                <w:i/>
                <w:iCs/>
                <w:szCs w:val="24"/>
              </w:rPr>
              <w:t>Hoonete arv on mõistlik määrata vaid põhjendatud vajadusel mitte igakordselt. Alternatiivselt määratakse ainult ehitusloakohustuslike hoonete arv, sest ainult need tingivad ka detailplaneeringu koostamise kohustuse (PlanS § 125 lg 1) ja ülejäänutele kohaldub Liidu ettepanek lg 2 punktis 15.</w:t>
            </w:r>
          </w:p>
          <w:p w14:paraId="17F47F10" w14:textId="77777777" w:rsidR="004276A1" w:rsidRPr="00713FB6" w:rsidRDefault="004276A1" w:rsidP="00423398">
            <w:pPr>
              <w:pStyle w:val="Vahedeta"/>
              <w:jc w:val="both"/>
              <w:rPr>
                <w:szCs w:val="24"/>
              </w:rPr>
            </w:pPr>
          </w:p>
        </w:tc>
        <w:tc>
          <w:tcPr>
            <w:tcW w:w="1876" w:type="dxa"/>
          </w:tcPr>
          <w:p w14:paraId="19BB3CE4"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Mittearvestatud</w:t>
            </w:r>
          </w:p>
        </w:tc>
        <w:tc>
          <w:tcPr>
            <w:tcW w:w="5354" w:type="dxa"/>
          </w:tcPr>
          <w:p w14:paraId="3F1BB385" w14:textId="0025E3AA"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 xml:space="preserve">Ettepanek sisaldab sõnastusettepanekuid, mis oma sisult ei muuda eelnõuga ettenähtud sätete sisu. Kui lõike sissejuhatavas tekstis </w:t>
            </w:r>
            <w:r w:rsidR="005600F5">
              <w:rPr>
                <w:rFonts w:ascii="Times New Roman" w:hAnsi="Times New Roman"/>
                <w:sz w:val="24"/>
                <w:szCs w:val="24"/>
              </w:rPr>
              <w:t xml:space="preserve">täiendada </w:t>
            </w:r>
            <w:r>
              <w:rPr>
                <w:rFonts w:ascii="Times New Roman" w:hAnsi="Times New Roman"/>
                <w:sz w:val="24"/>
                <w:szCs w:val="24"/>
              </w:rPr>
              <w:t>sõna</w:t>
            </w:r>
            <w:r w:rsidR="005600F5">
              <w:rPr>
                <w:rFonts w:ascii="Times New Roman" w:hAnsi="Times New Roman"/>
                <w:sz w:val="24"/>
                <w:szCs w:val="24"/>
              </w:rPr>
              <w:t>ga</w:t>
            </w:r>
            <w:r>
              <w:rPr>
                <w:rFonts w:ascii="Times New Roman" w:hAnsi="Times New Roman"/>
                <w:sz w:val="24"/>
                <w:szCs w:val="24"/>
              </w:rPr>
              <w:t xml:space="preserve"> „vajadusel“ sõnaga „põhjendatud“, on tegemist põhimõtteliselt </w:t>
            </w:r>
            <w:r w:rsidR="00FE6FB1">
              <w:rPr>
                <w:rFonts w:ascii="Times New Roman" w:hAnsi="Times New Roman"/>
                <w:sz w:val="24"/>
                <w:szCs w:val="24"/>
              </w:rPr>
              <w:t>dubleerimisega</w:t>
            </w:r>
            <w:r>
              <w:rPr>
                <w:rFonts w:ascii="Times New Roman" w:hAnsi="Times New Roman"/>
                <w:sz w:val="24"/>
                <w:szCs w:val="24"/>
              </w:rPr>
              <w:t>, kuna ka ülesande lahendamise vajadus peab olema põhjendatud.</w:t>
            </w:r>
          </w:p>
          <w:p w14:paraId="24C2D41A" w14:textId="77777777" w:rsidR="004276A1" w:rsidRDefault="004276A1" w:rsidP="00423398">
            <w:pPr>
              <w:spacing w:after="0" w:line="240" w:lineRule="auto"/>
              <w:jc w:val="both"/>
              <w:rPr>
                <w:rFonts w:ascii="Times New Roman" w:hAnsi="Times New Roman"/>
                <w:sz w:val="24"/>
                <w:szCs w:val="24"/>
              </w:rPr>
            </w:pPr>
          </w:p>
          <w:p w14:paraId="614FBAAA" w14:textId="68A583FE" w:rsidR="004276A1" w:rsidRDefault="00A64C30" w:rsidP="00423398">
            <w:pPr>
              <w:spacing w:after="0" w:line="240" w:lineRule="auto"/>
              <w:jc w:val="both"/>
              <w:rPr>
                <w:rFonts w:ascii="Times New Roman" w:hAnsi="Times New Roman"/>
                <w:sz w:val="24"/>
                <w:szCs w:val="24"/>
              </w:rPr>
            </w:pPr>
            <w:r>
              <w:rPr>
                <w:rFonts w:ascii="Times New Roman" w:hAnsi="Times New Roman"/>
                <w:sz w:val="24"/>
                <w:szCs w:val="24"/>
              </w:rPr>
              <w:t>M</w:t>
            </w:r>
            <w:r w:rsidR="004276A1">
              <w:rPr>
                <w:rFonts w:ascii="Times New Roman" w:hAnsi="Times New Roman"/>
                <w:sz w:val="24"/>
                <w:szCs w:val="24"/>
              </w:rPr>
              <w:t xml:space="preserve">ärgime, et sõnastus on </w:t>
            </w:r>
            <w:r w:rsidR="00BB173E">
              <w:rPr>
                <w:rFonts w:ascii="Times New Roman" w:hAnsi="Times New Roman"/>
                <w:sz w:val="24"/>
                <w:szCs w:val="24"/>
              </w:rPr>
              <w:t>välja töötatud</w:t>
            </w:r>
            <w:r w:rsidR="004276A1">
              <w:rPr>
                <w:rFonts w:ascii="Times New Roman" w:hAnsi="Times New Roman"/>
                <w:sz w:val="24"/>
                <w:szCs w:val="24"/>
              </w:rPr>
              <w:t xml:space="preserve"> valdkonna, muu hulgas ettepaneku esitajate esindajate </w:t>
            </w:r>
            <w:r w:rsidR="00BB173E">
              <w:rPr>
                <w:rFonts w:ascii="Times New Roman" w:hAnsi="Times New Roman"/>
                <w:sz w:val="24"/>
                <w:szCs w:val="24"/>
              </w:rPr>
              <w:t>koostöös</w:t>
            </w:r>
            <w:r w:rsidR="004276A1">
              <w:rPr>
                <w:rFonts w:ascii="Times New Roman" w:hAnsi="Times New Roman"/>
                <w:sz w:val="24"/>
                <w:szCs w:val="24"/>
              </w:rPr>
              <w:t>.</w:t>
            </w:r>
          </w:p>
          <w:p w14:paraId="4AB90810" w14:textId="77777777" w:rsidR="004276A1" w:rsidRDefault="004276A1" w:rsidP="00423398">
            <w:pPr>
              <w:spacing w:after="0" w:line="240" w:lineRule="auto"/>
              <w:jc w:val="both"/>
              <w:rPr>
                <w:rFonts w:ascii="Times New Roman" w:hAnsi="Times New Roman"/>
                <w:sz w:val="24"/>
                <w:szCs w:val="24"/>
              </w:rPr>
            </w:pPr>
          </w:p>
          <w:p w14:paraId="73300CB4" w14:textId="675E7FE0"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Lisaks on tehtud ettepanek jätta välja eelnõust säte, mille kohaselt lahendatakse ka muid ülesandeid, mis seonduvad juba nimetatud ülesannetega.</w:t>
            </w:r>
          </w:p>
          <w:p w14:paraId="0FD3A29C" w14:textId="77777777" w:rsidR="001313AC" w:rsidRDefault="001313AC" w:rsidP="00423398">
            <w:pPr>
              <w:spacing w:after="0" w:line="240" w:lineRule="auto"/>
              <w:jc w:val="both"/>
              <w:rPr>
                <w:rFonts w:ascii="Times New Roman" w:hAnsi="Times New Roman"/>
                <w:sz w:val="24"/>
                <w:szCs w:val="24"/>
              </w:rPr>
            </w:pPr>
          </w:p>
          <w:p w14:paraId="15645CDD"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MKM ei saa nõustuda selle lähenemisega, kuna kui tekib vajadus lahendada ülesannet, mida ei ole nimetatud, võib planeeringu koostamisel tekkida asjatu segadus. Ettepaneku tegija ei ole seda ka millegi asjakohasega põhjendanud.</w:t>
            </w:r>
          </w:p>
          <w:p w14:paraId="464B4D59" w14:textId="77777777" w:rsidR="004276A1" w:rsidRDefault="004276A1" w:rsidP="00423398">
            <w:pPr>
              <w:spacing w:after="0" w:line="240" w:lineRule="auto"/>
              <w:jc w:val="both"/>
              <w:rPr>
                <w:rFonts w:ascii="Times New Roman" w:hAnsi="Times New Roman"/>
                <w:sz w:val="24"/>
                <w:szCs w:val="24"/>
              </w:rPr>
            </w:pPr>
          </w:p>
          <w:p w14:paraId="4DA4BAB5" w14:textId="0A781358" w:rsidR="0039355A" w:rsidRDefault="00FE6FB1" w:rsidP="00423398">
            <w:pPr>
              <w:spacing w:after="0" w:line="240" w:lineRule="auto"/>
              <w:jc w:val="both"/>
              <w:rPr>
                <w:rFonts w:ascii="Times New Roman" w:hAnsi="Times New Roman"/>
                <w:sz w:val="24"/>
                <w:szCs w:val="24"/>
              </w:rPr>
            </w:pPr>
            <w:r>
              <w:rPr>
                <w:rFonts w:ascii="Times New Roman" w:hAnsi="Times New Roman"/>
                <w:sz w:val="24"/>
                <w:szCs w:val="24"/>
              </w:rPr>
              <w:t xml:space="preserve">Samuti, juhime tähelepanu, et </w:t>
            </w:r>
            <w:r w:rsidR="0039355A">
              <w:rPr>
                <w:rFonts w:ascii="Times New Roman" w:hAnsi="Times New Roman"/>
                <w:sz w:val="24"/>
                <w:szCs w:val="24"/>
              </w:rPr>
              <w:t xml:space="preserve">Eesti keele seletava </w:t>
            </w:r>
            <w:r w:rsidR="0039355A" w:rsidRPr="00AD714B">
              <w:rPr>
                <w:rFonts w:ascii="Times New Roman" w:hAnsi="Times New Roman"/>
                <w:sz w:val="24"/>
                <w:szCs w:val="24"/>
              </w:rPr>
              <w:t>sõnaraamatu</w:t>
            </w:r>
            <w:r w:rsidR="0039355A">
              <w:rPr>
                <w:rFonts w:ascii="Times New Roman" w:hAnsi="Times New Roman"/>
                <w:sz w:val="24"/>
                <w:szCs w:val="24"/>
              </w:rPr>
              <w:t xml:space="preserve"> kohaselt </w:t>
            </w:r>
            <w:r w:rsidR="001D4798">
              <w:rPr>
                <w:rFonts w:ascii="Times New Roman" w:hAnsi="Times New Roman"/>
                <w:sz w:val="24"/>
                <w:szCs w:val="24"/>
              </w:rPr>
              <w:t>väljendab sõna „</w:t>
            </w:r>
            <w:hyperlink r:id="rId14" w:history="1">
              <w:r w:rsidR="001D4798" w:rsidRPr="00817D92">
                <w:rPr>
                  <w:rStyle w:val="Hperlink"/>
                  <w:rFonts w:ascii="Times New Roman" w:hAnsi="Times New Roman"/>
                  <w:sz w:val="24"/>
                  <w:szCs w:val="24"/>
                </w:rPr>
                <w:t>põhimõte</w:t>
              </w:r>
            </w:hyperlink>
            <w:r w:rsidR="001D4798">
              <w:rPr>
                <w:rFonts w:ascii="Times New Roman" w:hAnsi="Times New Roman"/>
                <w:sz w:val="24"/>
                <w:szCs w:val="24"/>
              </w:rPr>
              <w:t>“ sünonüümina sõnu „reegel</w:t>
            </w:r>
            <w:r w:rsidR="005443EA">
              <w:rPr>
                <w:rFonts w:ascii="Times New Roman" w:hAnsi="Times New Roman"/>
                <w:sz w:val="24"/>
                <w:szCs w:val="24"/>
              </w:rPr>
              <w:t>“</w:t>
            </w:r>
            <w:r w:rsidR="00D60B42">
              <w:rPr>
                <w:rFonts w:ascii="Times New Roman" w:hAnsi="Times New Roman"/>
                <w:sz w:val="24"/>
                <w:szCs w:val="24"/>
              </w:rPr>
              <w:t xml:space="preserve"> või</w:t>
            </w:r>
            <w:r w:rsidR="005443EA">
              <w:rPr>
                <w:rFonts w:ascii="Times New Roman" w:hAnsi="Times New Roman"/>
                <w:sz w:val="24"/>
                <w:szCs w:val="24"/>
              </w:rPr>
              <w:t xml:space="preserve"> „printsiip“</w:t>
            </w:r>
            <w:r w:rsidR="00EB7CE1">
              <w:rPr>
                <w:rFonts w:ascii="Times New Roman" w:hAnsi="Times New Roman"/>
                <w:sz w:val="24"/>
                <w:szCs w:val="24"/>
              </w:rPr>
              <w:t>, samas kui sõna „</w:t>
            </w:r>
            <w:hyperlink r:id="rId15" w:history="1">
              <w:r w:rsidR="00EB7CE1" w:rsidRPr="00F772DA">
                <w:rPr>
                  <w:rStyle w:val="Hperlink"/>
                  <w:rFonts w:ascii="Times New Roman" w:hAnsi="Times New Roman"/>
                  <w:sz w:val="24"/>
                  <w:szCs w:val="24"/>
                </w:rPr>
                <w:t>tingimus</w:t>
              </w:r>
            </w:hyperlink>
            <w:r w:rsidR="00EB7CE1">
              <w:rPr>
                <w:rFonts w:ascii="Times New Roman" w:hAnsi="Times New Roman"/>
                <w:sz w:val="24"/>
                <w:szCs w:val="24"/>
              </w:rPr>
              <w:t xml:space="preserve">“ väljendab </w:t>
            </w:r>
            <w:r w:rsidR="00765454">
              <w:rPr>
                <w:rFonts w:ascii="Times New Roman" w:hAnsi="Times New Roman"/>
                <w:sz w:val="24"/>
                <w:szCs w:val="24"/>
              </w:rPr>
              <w:t>tähendusi „</w:t>
            </w:r>
            <w:r w:rsidR="00B862F4">
              <w:rPr>
                <w:rFonts w:ascii="Times New Roman" w:hAnsi="Times New Roman"/>
                <w:sz w:val="24"/>
                <w:szCs w:val="24"/>
              </w:rPr>
              <w:t xml:space="preserve">(määratud, seatud) asjaolu, millest oleneb mingi muu asjaolu </w:t>
            </w:r>
            <w:r w:rsidR="00A835FD">
              <w:rPr>
                <w:rFonts w:ascii="Times New Roman" w:hAnsi="Times New Roman"/>
                <w:sz w:val="24"/>
                <w:szCs w:val="24"/>
              </w:rPr>
              <w:t xml:space="preserve">või nähtuse tekkimine või olemasolu“ ja „millekski </w:t>
            </w:r>
            <w:r w:rsidR="006B66A7">
              <w:rPr>
                <w:rFonts w:ascii="Times New Roman" w:hAnsi="Times New Roman"/>
                <w:sz w:val="24"/>
                <w:szCs w:val="24"/>
              </w:rPr>
              <w:t xml:space="preserve">sobivad asjaolud“. </w:t>
            </w:r>
            <w:r w:rsidR="00817D92">
              <w:rPr>
                <w:rFonts w:ascii="Times New Roman" w:hAnsi="Times New Roman"/>
                <w:sz w:val="24"/>
                <w:szCs w:val="24"/>
              </w:rPr>
              <w:t xml:space="preserve">Nagu selgub, on sõna </w:t>
            </w:r>
            <w:r w:rsidR="00817D92">
              <w:rPr>
                <w:rFonts w:ascii="Times New Roman" w:hAnsi="Times New Roman"/>
                <w:i/>
                <w:iCs/>
                <w:sz w:val="24"/>
                <w:szCs w:val="24"/>
              </w:rPr>
              <w:t>põhimõte</w:t>
            </w:r>
            <w:r w:rsidR="00817D92">
              <w:rPr>
                <w:rFonts w:ascii="Times New Roman" w:hAnsi="Times New Roman"/>
                <w:sz w:val="24"/>
                <w:szCs w:val="24"/>
              </w:rPr>
              <w:t xml:space="preserve"> oma olemuselt rangem ning resoluutsem</w:t>
            </w:r>
            <w:r>
              <w:rPr>
                <w:rFonts w:ascii="Times New Roman" w:hAnsi="Times New Roman"/>
                <w:sz w:val="24"/>
                <w:szCs w:val="24"/>
              </w:rPr>
              <w:t xml:space="preserve"> („põhimõttelisem“)</w:t>
            </w:r>
            <w:r w:rsidR="00817D92">
              <w:rPr>
                <w:rFonts w:ascii="Times New Roman" w:hAnsi="Times New Roman"/>
                <w:sz w:val="24"/>
                <w:szCs w:val="24"/>
              </w:rPr>
              <w:t xml:space="preserve">, mistõttu leiame, et selle sõna kasutamine </w:t>
            </w:r>
            <w:r>
              <w:rPr>
                <w:rFonts w:ascii="Times New Roman" w:hAnsi="Times New Roman"/>
                <w:sz w:val="24"/>
                <w:szCs w:val="24"/>
              </w:rPr>
              <w:t>antud olukorras ei ole kooskõlas eelnõukohase muudatuse eesmärgiga</w:t>
            </w:r>
            <w:r w:rsidR="00E111E5">
              <w:rPr>
                <w:rFonts w:ascii="Times New Roman" w:hAnsi="Times New Roman"/>
                <w:sz w:val="24"/>
                <w:szCs w:val="24"/>
              </w:rPr>
              <w:t>.</w:t>
            </w:r>
          </w:p>
          <w:p w14:paraId="0C0E1C8F" w14:textId="77777777" w:rsidR="0039355A" w:rsidRDefault="0039355A" w:rsidP="00423398">
            <w:pPr>
              <w:spacing w:after="0" w:line="240" w:lineRule="auto"/>
              <w:jc w:val="both"/>
              <w:rPr>
                <w:rFonts w:ascii="Times New Roman" w:hAnsi="Times New Roman"/>
                <w:sz w:val="24"/>
                <w:szCs w:val="24"/>
              </w:rPr>
            </w:pPr>
          </w:p>
          <w:p w14:paraId="379FF296" w14:textId="27B9C1EB"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MKM ei nõustu sellega, et kallasrajale avaliku juurdepääsu tagamine või selle puudumise korral vähima vajaliku teeninduspiirkonna määramine toimuks peamiselt ehitusprojekti staadiumis. Tegemist on ruumi</w:t>
            </w:r>
            <w:r w:rsidR="006B784C">
              <w:rPr>
                <w:rFonts w:ascii="Times New Roman" w:hAnsi="Times New Roman"/>
                <w:sz w:val="24"/>
                <w:szCs w:val="24"/>
              </w:rPr>
              <w:t>otsuse osaga</w:t>
            </w:r>
            <w:r>
              <w:rPr>
                <w:rFonts w:ascii="Times New Roman" w:hAnsi="Times New Roman"/>
                <w:sz w:val="24"/>
                <w:szCs w:val="24"/>
              </w:rPr>
              <w:t>, mis ei ole kuidagi seotud ehitusprojekti või selle tingimustega.</w:t>
            </w:r>
          </w:p>
          <w:p w14:paraId="0E2A2CA7" w14:textId="77777777" w:rsidR="004276A1" w:rsidRDefault="004276A1" w:rsidP="00423398">
            <w:pPr>
              <w:spacing w:after="0" w:line="240" w:lineRule="auto"/>
              <w:jc w:val="both"/>
              <w:rPr>
                <w:rFonts w:ascii="Times New Roman" w:hAnsi="Times New Roman"/>
                <w:sz w:val="24"/>
                <w:szCs w:val="24"/>
              </w:rPr>
            </w:pPr>
          </w:p>
          <w:p w14:paraId="02FFB313" w14:textId="5B4D8736" w:rsidR="004276A1" w:rsidRDefault="00FE6FB1" w:rsidP="00423398">
            <w:pPr>
              <w:spacing w:after="0" w:line="240" w:lineRule="auto"/>
              <w:jc w:val="both"/>
              <w:rPr>
                <w:rFonts w:ascii="Times New Roman" w:hAnsi="Times New Roman"/>
                <w:sz w:val="24"/>
                <w:szCs w:val="24"/>
              </w:rPr>
            </w:pPr>
            <w:r>
              <w:rPr>
                <w:rFonts w:ascii="Times New Roman" w:hAnsi="Times New Roman"/>
                <w:sz w:val="24"/>
                <w:szCs w:val="24"/>
              </w:rPr>
              <w:t xml:space="preserve">Samuti juhib </w:t>
            </w:r>
            <w:r w:rsidR="004276A1">
              <w:rPr>
                <w:rFonts w:ascii="Times New Roman" w:hAnsi="Times New Roman"/>
                <w:sz w:val="24"/>
                <w:szCs w:val="24"/>
              </w:rPr>
              <w:t>MKM tähelepanu sellele, et</w:t>
            </w:r>
            <w:r w:rsidR="00F2397B">
              <w:rPr>
                <w:rFonts w:ascii="Times New Roman" w:hAnsi="Times New Roman"/>
                <w:sz w:val="24"/>
                <w:szCs w:val="24"/>
              </w:rPr>
              <w:t xml:space="preserve"> </w:t>
            </w:r>
            <w:r w:rsidR="004276A1" w:rsidRPr="007E160C">
              <w:rPr>
                <w:rFonts w:ascii="Times New Roman" w:hAnsi="Times New Roman"/>
                <w:sz w:val="24"/>
                <w:szCs w:val="24"/>
              </w:rPr>
              <w:t xml:space="preserve">müra‑, vibratsiooni‑, saasteriski‑ ja </w:t>
            </w:r>
            <w:proofErr w:type="spellStart"/>
            <w:r w:rsidR="004276A1" w:rsidRPr="007E160C">
              <w:rPr>
                <w:rFonts w:ascii="Times New Roman" w:hAnsi="Times New Roman"/>
                <w:sz w:val="24"/>
                <w:szCs w:val="24"/>
              </w:rPr>
              <w:t>insolatsioonitingimus</w:t>
            </w:r>
            <w:r w:rsidR="004276A1">
              <w:rPr>
                <w:rFonts w:ascii="Times New Roman" w:hAnsi="Times New Roman"/>
                <w:sz w:val="24"/>
                <w:szCs w:val="24"/>
              </w:rPr>
              <w:t>te</w:t>
            </w:r>
            <w:proofErr w:type="spellEnd"/>
            <w:r w:rsidR="004276A1" w:rsidRPr="007E160C">
              <w:rPr>
                <w:rFonts w:ascii="Times New Roman" w:hAnsi="Times New Roman"/>
                <w:sz w:val="24"/>
                <w:szCs w:val="24"/>
              </w:rPr>
              <w:t xml:space="preserve"> ning mu</w:t>
            </w:r>
            <w:r w:rsidR="004276A1">
              <w:rPr>
                <w:rFonts w:ascii="Times New Roman" w:hAnsi="Times New Roman"/>
                <w:sz w:val="24"/>
                <w:szCs w:val="24"/>
              </w:rPr>
              <w:t>ude</w:t>
            </w:r>
            <w:r w:rsidR="004276A1" w:rsidRPr="007E160C">
              <w:rPr>
                <w:rFonts w:ascii="Times New Roman" w:hAnsi="Times New Roman"/>
                <w:sz w:val="24"/>
                <w:szCs w:val="24"/>
              </w:rPr>
              <w:t xml:space="preserve"> keskkonnatingimus</w:t>
            </w:r>
            <w:r w:rsidR="004276A1">
              <w:rPr>
                <w:rFonts w:ascii="Times New Roman" w:hAnsi="Times New Roman"/>
                <w:sz w:val="24"/>
                <w:szCs w:val="24"/>
              </w:rPr>
              <w:t xml:space="preserve">te puhul on tegemist ruumilise aspektiga planeeringust, mis ei ole vältimatult seotud ehitamisega. Iseäranis on see asjakohane müra ja vibratsiooni puhul, mis võivad olla planeeringuala välised mõjutegurid ning mille tarbeks nähakse planeeringualale ette näiteks müratõke. Ehitusprojekti eesmärgiks saab olla müratõkke täpsed ehituslikud parameetrid, kuid mitte müratõkke asukoht või ettenähtud kõrgus. Ka </w:t>
            </w:r>
            <w:proofErr w:type="spellStart"/>
            <w:r w:rsidR="004276A1">
              <w:rPr>
                <w:rFonts w:ascii="Times New Roman" w:hAnsi="Times New Roman"/>
                <w:sz w:val="24"/>
                <w:szCs w:val="24"/>
              </w:rPr>
              <w:t>insolatsioonitingimused</w:t>
            </w:r>
            <w:proofErr w:type="spellEnd"/>
            <w:r w:rsidR="004276A1">
              <w:rPr>
                <w:rFonts w:ascii="Times New Roman" w:hAnsi="Times New Roman"/>
                <w:sz w:val="24"/>
                <w:szCs w:val="24"/>
              </w:rPr>
              <w:t xml:space="preserve"> ei ole sõltuvuses konkreetse ehitusprojekti sisust, kuna nendega määratakse kindlaks kuhu võib ehitist ja kui kõrget paigutada, et tagada loomuliku valguse levik kinnistul.</w:t>
            </w:r>
          </w:p>
          <w:p w14:paraId="2685A06B" w14:textId="77777777" w:rsidR="004276A1" w:rsidRDefault="004276A1" w:rsidP="00423398">
            <w:pPr>
              <w:spacing w:after="0" w:line="240" w:lineRule="auto"/>
              <w:jc w:val="both"/>
              <w:rPr>
                <w:rFonts w:ascii="Times New Roman" w:hAnsi="Times New Roman"/>
                <w:sz w:val="24"/>
                <w:szCs w:val="24"/>
              </w:rPr>
            </w:pPr>
          </w:p>
          <w:p w14:paraId="6F67EB68" w14:textId="07A73158"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MKM selgitab ettepaneku osas lõike 2 punk</w:t>
            </w:r>
            <w:r w:rsidR="00447CA8">
              <w:rPr>
                <w:rFonts w:ascii="Times New Roman" w:hAnsi="Times New Roman"/>
                <w:sz w:val="24"/>
                <w:szCs w:val="24"/>
              </w:rPr>
              <w:t>t</w:t>
            </w:r>
            <w:r>
              <w:rPr>
                <w:rFonts w:ascii="Times New Roman" w:hAnsi="Times New Roman"/>
                <w:sz w:val="24"/>
                <w:szCs w:val="24"/>
              </w:rPr>
              <w:t>ile 13, et detailplaneering on küll ehitusloakohustusliku hoone püstitamiseks PlanS § 125 lõikes 1 toodud tingimustel nõutav, kuid samas on tegemist planeeringuga, millega luuakse terviklik ruumilahendus (vt PlanS § 3 lõige 1). Sellest tulenevalt ei saa nõustuda ka ettepanekuga, et detailplaneering ei peaks kindlaks määrama ehitiste arvu krundil – tegemist on osaga ruumilahendusest ning planeering peab olema terviklik.</w:t>
            </w:r>
          </w:p>
        </w:tc>
      </w:tr>
      <w:tr w:rsidR="004276A1" w:rsidRPr="00EB3B44" w14:paraId="10252061" w14:textId="77777777" w:rsidTr="00423B80">
        <w:tc>
          <w:tcPr>
            <w:tcW w:w="704" w:type="dxa"/>
          </w:tcPr>
          <w:p w14:paraId="3830E039"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lastRenderedPageBreak/>
              <w:t>2.</w:t>
            </w:r>
          </w:p>
        </w:tc>
        <w:tc>
          <w:tcPr>
            <w:tcW w:w="5812" w:type="dxa"/>
          </w:tcPr>
          <w:p w14:paraId="4616C645" w14:textId="77777777" w:rsidR="004276A1" w:rsidRPr="003E57FC" w:rsidRDefault="004276A1" w:rsidP="003E57FC">
            <w:pPr>
              <w:pStyle w:val="Vahedeta"/>
              <w:jc w:val="both"/>
              <w:rPr>
                <w:szCs w:val="24"/>
              </w:rPr>
            </w:pPr>
            <w:r w:rsidRPr="003E57FC">
              <w:rPr>
                <w:szCs w:val="24"/>
              </w:rPr>
              <w:t>Liidud teevad ettepaneku lisada:</w:t>
            </w:r>
          </w:p>
          <w:p w14:paraId="72C12905" w14:textId="1A4F1494" w:rsidR="004276A1" w:rsidRPr="003E57FC" w:rsidRDefault="004276A1" w:rsidP="003E57FC">
            <w:pPr>
              <w:pStyle w:val="Vahedeta"/>
              <w:jc w:val="both"/>
              <w:rPr>
                <w:szCs w:val="24"/>
              </w:rPr>
            </w:pPr>
            <w:r w:rsidRPr="003E57FC">
              <w:rPr>
                <w:szCs w:val="24"/>
              </w:rPr>
              <w:t>„paragrahvi 126 lõike 4 punktid 2 ja</w:t>
            </w:r>
            <w:r w:rsidR="00F2397B">
              <w:rPr>
                <w:szCs w:val="24"/>
              </w:rPr>
              <w:t xml:space="preserve"> </w:t>
            </w:r>
            <w:r w:rsidRPr="003E57FC">
              <w:rPr>
                <w:szCs w:val="24"/>
              </w:rPr>
              <w:t>5 tunnistatakse kehtetuks;“</w:t>
            </w:r>
          </w:p>
          <w:p w14:paraId="774F8A7E" w14:textId="77777777" w:rsidR="004276A1" w:rsidRDefault="004276A1" w:rsidP="003E57FC">
            <w:pPr>
              <w:pStyle w:val="Vahedeta"/>
              <w:jc w:val="both"/>
              <w:rPr>
                <w:szCs w:val="24"/>
              </w:rPr>
            </w:pPr>
          </w:p>
          <w:p w14:paraId="4180F058" w14:textId="77777777" w:rsidR="004276A1" w:rsidRPr="003E57FC" w:rsidRDefault="004276A1" w:rsidP="003E57FC">
            <w:pPr>
              <w:pStyle w:val="Vahedeta"/>
              <w:jc w:val="both"/>
              <w:rPr>
                <w:szCs w:val="24"/>
              </w:rPr>
            </w:pPr>
            <w:r w:rsidRPr="003E57FC">
              <w:rPr>
                <w:szCs w:val="24"/>
              </w:rPr>
              <w:t>Alternatiivselt, kui eelnevalt pakutud punkti 11 alapunkt 15) ettepanekuga ei arvestada, teevad Liidud ettepaneku sõnastada paragrahvi 126 lg 4 p 2 järgnevalt:</w:t>
            </w:r>
          </w:p>
          <w:p w14:paraId="0A914174" w14:textId="77777777" w:rsidR="004276A1" w:rsidRDefault="004276A1" w:rsidP="003E57FC">
            <w:pPr>
              <w:pStyle w:val="Vahedeta"/>
              <w:jc w:val="both"/>
              <w:rPr>
                <w:szCs w:val="24"/>
              </w:rPr>
            </w:pPr>
            <w:r w:rsidRPr="003E57FC">
              <w:rPr>
                <w:szCs w:val="24"/>
              </w:rPr>
              <w:t>„ehitusloakohustuslike hoonete või olulise avaliku huviga rajatiste suurim lubatud arv või nende puudumine maa-alal.“</w:t>
            </w:r>
          </w:p>
          <w:p w14:paraId="0188BEAF" w14:textId="77777777" w:rsidR="004276A1" w:rsidRDefault="004276A1" w:rsidP="003E57FC">
            <w:pPr>
              <w:pStyle w:val="Vahedeta"/>
              <w:jc w:val="both"/>
              <w:rPr>
                <w:szCs w:val="24"/>
              </w:rPr>
            </w:pPr>
          </w:p>
          <w:p w14:paraId="7607F43F" w14:textId="77777777" w:rsidR="004276A1" w:rsidRDefault="004276A1" w:rsidP="003E57FC">
            <w:pPr>
              <w:pStyle w:val="Vahedeta"/>
              <w:jc w:val="both"/>
              <w:rPr>
                <w:szCs w:val="24"/>
              </w:rPr>
            </w:pPr>
            <w:r>
              <w:t>Hoonete arv on mõistlik määrata vaid põhjendatud vajadusel mitte igakordselt. Alternatiivselt määratakse ainult ehitusloakohustuslike hoonete arv, sest ainult need tingivad ka detailplaneeringu koostamise kohustuse (</w:t>
            </w:r>
            <w:r w:rsidRPr="00D9057F">
              <w:t>PlanS § 125 lg 1</w:t>
            </w:r>
            <w:r>
              <w:t>) ja ülejäänutele kohaldub Liidu ettepanek lg 2 punktis 15.</w:t>
            </w:r>
          </w:p>
          <w:p w14:paraId="2A320954" w14:textId="77777777" w:rsidR="004276A1" w:rsidRPr="00713FB6" w:rsidRDefault="004276A1" w:rsidP="00423398">
            <w:pPr>
              <w:pStyle w:val="Vahedeta"/>
              <w:jc w:val="both"/>
              <w:rPr>
                <w:szCs w:val="24"/>
              </w:rPr>
            </w:pPr>
          </w:p>
        </w:tc>
        <w:tc>
          <w:tcPr>
            <w:tcW w:w="1876" w:type="dxa"/>
          </w:tcPr>
          <w:p w14:paraId="5C9CA4DE" w14:textId="59B035B3" w:rsidR="004276A1" w:rsidRDefault="00B57999" w:rsidP="00423398">
            <w:pPr>
              <w:spacing w:after="0" w:line="240" w:lineRule="auto"/>
              <w:jc w:val="both"/>
              <w:rPr>
                <w:rFonts w:ascii="Times New Roman" w:hAnsi="Times New Roman"/>
                <w:sz w:val="24"/>
                <w:szCs w:val="24"/>
              </w:rPr>
            </w:pPr>
            <w:r>
              <w:rPr>
                <w:rFonts w:ascii="Times New Roman" w:hAnsi="Times New Roman"/>
                <w:sz w:val="24"/>
                <w:szCs w:val="24"/>
              </w:rPr>
              <w:t>Mittearvestatud</w:t>
            </w:r>
          </w:p>
        </w:tc>
        <w:tc>
          <w:tcPr>
            <w:tcW w:w="5354" w:type="dxa"/>
          </w:tcPr>
          <w:p w14:paraId="006DD230"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Vt vastust eelmisele punktile.</w:t>
            </w:r>
          </w:p>
        </w:tc>
      </w:tr>
      <w:tr w:rsidR="004276A1" w:rsidRPr="00EB3B44" w14:paraId="146CD5C0" w14:textId="77777777" w:rsidTr="00423B80">
        <w:tc>
          <w:tcPr>
            <w:tcW w:w="704" w:type="dxa"/>
          </w:tcPr>
          <w:p w14:paraId="7B57F1C4"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3.</w:t>
            </w:r>
          </w:p>
        </w:tc>
        <w:tc>
          <w:tcPr>
            <w:tcW w:w="5812" w:type="dxa"/>
          </w:tcPr>
          <w:p w14:paraId="77E2F14F" w14:textId="77777777" w:rsidR="004276A1" w:rsidRPr="00A82342" w:rsidRDefault="004276A1" w:rsidP="00A82342">
            <w:pPr>
              <w:pStyle w:val="Vahedeta"/>
              <w:jc w:val="both"/>
              <w:rPr>
                <w:szCs w:val="24"/>
              </w:rPr>
            </w:pPr>
            <w:r w:rsidRPr="00A82342">
              <w:rPr>
                <w:szCs w:val="24"/>
              </w:rPr>
              <w:t>Liidud teevad ettepaneku lisada:</w:t>
            </w:r>
          </w:p>
          <w:p w14:paraId="58506B18" w14:textId="77777777" w:rsidR="004276A1" w:rsidRPr="00A82342" w:rsidRDefault="004276A1" w:rsidP="00A82342">
            <w:pPr>
              <w:pStyle w:val="Vahedeta"/>
              <w:jc w:val="both"/>
              <w:rPr>
                <w:szCs w:val="24"/>
              </w:rPr>
            </w:pPr>
            <w:r w:rsidRPr="00A82342">
              <w:rPr>
                <w:szCs w:val="24"/>
              </w:rPr>
              <w:t>„(4</w:t>
            </w:r>
            <w:r w:rsidRPr="00A82342">
              <w:rPr>
                <w:szCs w:val="24"/>
                <w:vertAlign w:val="superscript"/>
              </w:rPr>
              <w:t>1</w:t>
            </w:r>
            <w:r w:rsidRPr="00A82342">
              <w:rPr>
                <w:szCs w:val="24"/>
              </w:rPr>
              <w:t xml:space="preserve">) Detailplaneering algatatakse või jäetakse algatamata 90 päeva jooksul detailplaneeringu algatamise taotluse saamisest arvates juhul, kui: </w:t>
            </w:r>
          </w:p>
          <w:p w14:paraId="20295A40" w14:textId="77777777" w:rsidR="004276A1" w:rsidRPr="00A82342" w:rsidRDefault="004276A1" w:rsidP="00A82342">
            <w:pPr>
              <w:pStyle w:val="Vahedeta"/>
              <w:jc w:val="both"/>
              <w:rPr>
                <w:szCs w:val="24"/>
              </w:rPr>
            </w:pPr>
            <w:r w:rsidRPr="00A82342">
              <w:rPr>
                <w:szCs w:val="24"/>
              </w:rPr>
              <w:t xml:space="preserve">1) detailplaneeringu algatamisel otsustatakse algatada keskkonnamõju strateegiline hindamine; </w:t>
            </w:r>
          </w:p>
          <w:p w14:paraId="6D781D9E" w14:textId="2B725E19" w:rsidR="004276A1" w:rsidRPr="00A82342" w:rsidRDefault="004276A1" w:rsidP="00A82342">
            <w:pPr>
              <w:pStyle w:val="Vahedeta"/>
              <w:jc w:val="both"/>
              <w:rPr>
                <w:szCs w:val="24"/>
              </w:rPr>
            </w:pPr>
            <w:r w:rsidRPr="00A82342">
              <w:rPr>
                <w:szCs w:val="24"/>
              </w:rPr>
              <w:lastRenderedPageBreak/>
              <w:t>2) detailplaneeringu algatamise taotlus sisaldab kehtestatud üldplaneeringu põhilahenduse</w:t>
            </w:r>
            <w:r w:rsidR="00F2397B">
              <w:rPr>
                <w:szCs w:val="24"/>
              </w:rPr>
              <w:t xml:space="preserve"> </w:t>
            </w:r>
            <w:r w:rsidRPr="00A82342">
              <w:rPr>
                <w:szCs w:val="24"/>
              </w:rPr>
              <w:t xml:space="preserve">muutmise ettepanekut; </w:t>
            </w:r>
          </w:p>
          <w:p w14:paraId="34152478" w14:textId="77777777" w:rsidR="004276A1" w:rsidRPr="00F44218" w:rsidRDefault="004276A1" w:rsidP="00A82342">
            <w:pPr>
              <w:pStyle w:val="Vahedeta"/>
              <w:jc w:val="both"/>
              <w:rPr>
                <w:strike/>
                <w:szCs w:val="24"/>
              </w:rPr>
            </w:pPr>
            <w:r w:rsidRPr="00F44218">
              <w:rPr>
                <w:strike/>
                <w:szCs w:val="24"/>
              </w:rPr>
              <w:t xml:space="preserve">3) esineb käesoleva seaduse § 128 lõikest 2 tulenevate asjaolude väljaselgitamise vajadus; </w:t>
            </w:r>
          </w:p>
          <w:p w14:paraId="2A24E2FE" w14:textId="77777777" w:rsidR="004276A1" w:rsidRDefault="004276A1" w:rsidP="00A82342">
            <w:pPr>
              <w:pStyle w:val="Vahedeta"/>
              <w:jc w:val="both"/>
              <w:rPr>
                <w:szCs w:val="24"/>
              </w:rPr>
            </w:pPr>
            <w:r w:rsidRPr="00F44218">
              <w:rPr>
                <w:strike/>
                <w:szCs w:val="24"/>
              </w:rPr>
              <w:t>4) esinevad muud põhjendatud asjaolud.;</w:t>
            </w:r>
            <w:r w:rsidRPr="00A82342">
              <w:rPr>
                <w:szCs w:val="24"/>
              </w:rPr>
              <w:t xml:space="preserve"> “</w:t>
            </w:r>
          </w:p>
          <w:p w14:paraId="6424E41E" w14:textId="77777777" w:rsidR="004276A1" w:rsidRDefault="004276A1" w:rsidP="00A82342">
            <w:pPr>
              <w:pStyle w:val="Vahedeta"/>
              <w:jc w:val="both"/>
              <w:rPr>
                <w:szCs w:val="24"/>
              </w:rPr>
            </w:pPr>
          </w:p>
          <w:p w14:paraId="7650356D" w14:textId="77777777" w:rsidR="004276A1" w:rsidRPr="00713FB6" w:rsidRDefault="004276A1" w:rsidP="00423398">
            <w:pPr>
              <w:pStyle w:val="Vahedeta"/>
              <w:jc w:val="both"/>
              <w:rPr>
                <w:szCs w:val="24"/>
              </w:rPr>
            </w:pPr>
            <w:r w:rsidRPr="008941F8">
              <w:rPr>
                <w:szCs w:val="24"/>
              </w:rPr>
              <w:t>Liidud teevad ettepaneku need täiendavad võimalused, sh lahtine loetelu, millisel puhul võib detailplaneeringu algatamine pikeneda 90 päevani, eelnõust välja jätta. Eriti just lahtine loetelu annab kohalikele omavalitsustele lihtsa võimaluse lükata mistahes detailplaneeringu algatamist 30-lt päevalt 90-le päevale. See omakord ei teeni aga menetluse tõhustamise eesmärki. PlanS § 128 lõikest 2 tulenev loetelu (vastuolu üldplaneeringuga, avalikult kasutatava taristu väljaehituse kokkuleppe sõlmimata jätmine, ülekaalukas avalik huvi, PlanS § 125 lõikes 5 olukord ja detailplaneeringu koostamise rahastamise kokkuleppe sõlmimata jätmine) puudutab juhtumeid, mille esinemine või mitteesinemine on lihtsalt ja selgelt tuvastatav.</w:t>
            </w:r>
          </w:p>
        </w:tc>
        <w:tc>
          <w:tcPr>
            <w:tcW w:w="1876" w:type="dxa"/>
          </w:tcPr>
          <w:p w14:paraId="7E1E9154"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Mittearvestatud</w:t>
            </w:r>
          </w:p>
        </w:tc>
        <w:tc>
          <w:tcPr>
            <w:tcW w:w="5354" w:type="dxa"/>
          </w:tcPr>
          <w:p w14:paraId="75BA31BB"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Eelnõuga lahendatakse kohaliku omavalitsuse üksustelt senini laekunud peamisi murekohti ehk määrata seaduse tasandil keerukamate otsuste ettevalmistamiseks pikem tähtaeg võrreldes tavapärase 30-päevase tähtajaga.</w:t>
            </w:r>
          </w:p>
          <w:p w14:paraId="0312DAA2" w14:textId="77777777" w:rsidR="004276A1" w:rsidRDefault="004276A1" w:rsidP="00423398">
            <w:pPr>
              <w:spacing w:after="0" w:line="240" w:lineRule="auto"/>
              <w:jc w:val="both"/>
              <w:rPr>
                <w:rFonts w:ascii="Times New Roman" w:hAnsi="Times New Roman"/>
                <w:sz w:val="24"/>
                <w:szCs w:val="24"/>
              </w:rPr>
            </w:pPr>
          </w:p>
          <w:p w14:paraId="055A2A88"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Arvamuses tehakse ettepanek jätta viide PlanS § 128 lõikele 2 ja muudele asjaoludele eelnõust üldse välja, millega ei saa nõustuda.</w:t>
            </w:r>
          </w:p>
          <w:p w14:paraId="6F1E674B" w14:textId="77777777" w:rsidR="004276A1" w:rsidRDefault="004276A1" w:rsidP="00423398">
            <w:pPr>
              <w:spacing w:after="0" w:line="240" w:lineRule="auto"/>
              <w:jc w:val="both"/>
              <w:rPr>
                <w:rFonts w:ascii="Times New Roman" w:hAnsi="Times New Roman"/>
                <w:sz w:val="24"/>
                <w:szCs w:val="24"/>
              </w:rPr>
            </w:pPr>
          </w:p>
          <w:p w14:paraId="7C6D8871"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PlanS § 128 lõige 2 sätestab detailplaneeringu mittealgatamisega seotud asjaolud ning kohaliku omavalitsuse üksusele nähakse selle otsuse ettevalmistamiseks ette pikem tähtaeg. Otsuse ettevalmistamine toimub kaalutlusõiguse alusel ja eeldab põhjalikumat kaalumist, muu hulgas huvitatud isiku arvamuse ärakuulamist. Seega on pikem tähtaeg ka põhjendatud.</w:t>
            </w:r>
          </w:p>
          <w:p w14:paraId="111850D0" w14:textId="77777777" w:rsidR="004276A1" w:rsidRDefault="004276A1" w:rsidP="00423398">
            <w:pPr>
              <w:spacing w:after="0" w:line="240" w:lineRule="auto"/>
              <w:jc w:val="both"/>
              <w:rPr>
                <w:rFonts w:ascii="Times New Roman" w:hAnsi="Times New Roman"/>
                <w:sz w:val="24"/>
                <w:szCs w:val="24"/>
              </w:rPr>
            </w:pPr>
          </w:p>
          <w:p w14:paraId="6CE0F57B"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Märkima peab ka asjaolu, et 90-päevane tähtaeg ei tähenda, et otsust ei peaks tegema nii kiiresti kui võimalik ehk järgides HMS § 5 lõikes 2 toodud põhimõtteid.</w:t>
            </w:r>
          </w:p>
          <w:p w14:paraId="0D365930" w14:textId="77777777" w:rsidR="004276A1" w:rsidRDefault="004276A1" w:rsidP="00423398">
            <w:pPr>
              <w:spacing w:after="0" w:line="240" w:lineRule="auto"/>
              <w:jc w:val="both"/>
              <w:rPr>
                <w:rFonts w:ascii="Times New Roman" w:hAnsi="Times New Roman"/>
                <w:sz w:val="24"/>
                <w:szCs w:val="24"/>
              </w:rPr>
            </w:pPr>
          </w:p>
          <w:p w14:paraId="79083052"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Niisamuti ei saa nõustuda ettepanekuga jätta välja viide muudele põhjendatud asjaoludele, kuna seadus peab tagama piisava paindlikkuse.</w:t>
            </w:r>
          </w:p>
          <w:p w14:paraId="4A32A83C" w14:textId="77777777" w:rsidR="004276A1" w:rsidRDefault="004276A1" w:rsidP="00423398">
            <w:pPr>
              <w:spacing w:after="0" w:line="240" w:lineRule="auto"/>
              <w:jc w:val="both"/>
              <w:rPr>
                <w:rFonts w:ascii="Times New Roman" w:hAnsi="Times New Roman"/>
                <w:sz w:val="24"/>
                <w:szCs w:val="24"/>
              </w:rPr>
            </w:pPr>
          </w:p>
        </w:tc>
      </w:tr>
      <w:tr w:rsidR="004276A1" w:rsidRPr="00EB3B44" w14:paraId="4C1BDBD4" w14:textId="77777777" w:rsidTr="00423B80">
        <w:tc>
          <w:tcPr>
            <w:tcW w:w="704" w:type="dxa"/>
          </w:tcPr>
          <w:p w14:paraId="2E50D2F6"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lastRenderedPageBreak/>
              <w:t>4.</w:t>
            </w:r>
          </w:p>
        </w:tc>
        <w:tc>
          <w:tcPr>
            <w:tcW w:w="5812" w:type="dxa"/>
          </w:tcPr>
          <w:p w14:paraId="6DB9E149" w14:textId="77777777" w:rsidR="004276A1" w:rsidRPr="00FC4CBE" w:rsidRDefault="004276A1" w:rsidP="00FC4CBE">
            <w:pPr>
              <w:pStyle w:val="Vahedeta"/>
              <w:jc w:val="both"/>
              <w:rPr>
                <w:szCs w:val="24"/>
              </w:rPr>
            </w:pPr>
            <w:r w:rsidRPr="00FC4CBE">
              <w:rPr>
                <w:szCs w:val="24"/>
              </w:rPr>
              <w:t>Liidud teevad ettepaneku lisada:</w:t>
            </w:r>
          </w:p>
          <w:p w14:paraId="0F049706" w14:textId="77777777" w:rsidR="004276A1" w:rsidRPr="00FC4CBE" w:rsidRDefault="004276A1" w:rsidP="00FC4CBE">
            <w:pPr>
              <w:pStyle w:val="Vahedeta"/>
              <w:jc w:val="both"/>
              <w:rPr>
                <w:szCs w:val="24"/>
              </w:rPr>
            </w:pPr>
            <w:r w:rsidRPr="00FC4CBE">
              <w:rPr>
                <w:szCs w:val="24"/>
              </w:rPr>
              <w:t>„Paragrahvi 133 lõige 1 sõnastada järgnevalt</w:t>
            </w:r>
          </w:p>
          <w:p w14:paraId="3E226B11" w14:textId="77777777" w:rsidR="004276A1" w:rsidRDefault="004276A1" w:rsidP="00FC4CBE">
            <w:pPr>
              <w:pStyle w:val="Vahedeta"/>
              <w:jc w:val="both"/>
              <w:rPr>
                <w:szCs w:val="24"/>
              </w:rPr>
            </w:pPr>
            <w:r w:rsidRPr="00FC4CBE">
              <w:rPr>
                <w:szCs w:val="24"/>
              </w:rPr>
              <w:t>Detailplaneering esitatakse kooskõlastamiseks käesoleva seaduse § 127 lõikes 1 nimetatud asutustele ning teavitatakse § 127 lõikes 2 nimetatud isikuid ja asutusi võimalusest avaldada detailplaneeringu kohta arvamust, mis peab olema esitatud tervikuna. Teistkordselt esitatakse detailplaneering kooskõlastamiseks või arvamuse avaldamiseks vaid detailplaneeringu põhilahenduse olulise muutmise korral .“</w:t>
            </w:r>
          </w:p>
          <w:p w14:paraId="49723342" w14:textId="77777777" w:rsidR="004276A1" w:rsidRDefault="004276A1" w:rsidP="00FC4CBE">
            <w:pPr>
              <w:pStyle w:val="Vahedeta"/>
              <w:jc w:val="both"/>
              <w:rPr>
                <w:szCs w:val="24"/>
              </w:rPr>
            </w:pPr>
          </w:p>
          <w:p w14:paraId="3D253AC7" w14:textId="77777777" w:rsidR="004276A1" w:rsidRDefault="004276A1" w:rsidP="00FC4CBE">
            <w:pPr>
              <w:pStyle w:val="Vahedeta"/>
              <w:jc w:val="both"/>
              <w:rPr>
                <w:szCs w:val="24"/>
              </w:rPr>
            </w:pPr>
            <w:r w:rsidRPr="00A12D7E">
              <w:rPr>
                <w:szCs w:val="24"/>
              </w:rPr>
              <w:t>Ettepaneku eesmärk on vältida ja vähendada senist kehva halduspraktikat korduvate kooskõlatuse ja arvamuste andmise osas, sh viisil, kus igakordselt esitatakse kooskõlastaja või arvamuse avaldaja poolt uusi, täiendavaid või varasemaga vastuolulisi tingimusi.</w:t>
            </w:r>
          </w:p>
          <w:p w14:paraId="584CA8ED" w14:textId="77777777" w:rsidR="004276A1" w:rsidRPr="00713FB6" w:rsidRDefault="004276A1" w:rsidP="00423398">
            <w:pPr>
              <w:pStyle w:val="Vahedeta"/>
              <w:jc w:val="both"/>
              <w:rPr>
                <w:szCs w:val="24"/>
              </w:rPr>
            </w:pPr>
          </w:p>
        </w:tc>
        <w:tc>
          <w:tcPr>
            <w:tcW w:w="1876" w:type="dxa"/>
          </w:tcPr>
          <w:p w14:paraId="0FF974A0"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Mittearvestatud</w:t>
            </w:r>
          </w:p>
        </w:tc>
        <w:tc>
          <w:tcPr>
            <w:tcW w:w="5354" w:type="dxa"/>
          </w:tcPr>
          <w:p w14:paraId="6FFBE082"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Kehtiv seadus juba praegu eeldab, et kooskõlastuse andja tuvastab kõik olulised asjaolud ühe korraga ja teeb selle pinnalt oma märkused ja ettepanekud või jätab põhjendatud juhul kooskõlastuse andmata. HMS § 5 lõige 2 eeldab sellist käitumist igalt haldusorganilt.</w:t>
            </w:r>
          </w:p>
          <w:p w14:paraId="2CE0D8E2" w14:textId="77777777" w:rsidR="004276A1" w:rsidRDefault="004276A1" w:rsidP="00423398">
            <w:pPr>
              <w:spacing w:after="0" w:line="240" w:lineRule="auto"/>
              <w:jc w:val="both"/>
              <w:rPr>
                <w:rFonts w:ascii="Times New Roman" w:hAnsi="Times New Roman"/>
                <w:sz w:val="24"/>
                <w:szCs w:val="24"/>
              </w:rPr>
            </w:pPr>
          </w:p>
          <w:p w14:paraId="48ED211B" w14:textId="79ECB63E" w:rsidR="004276A1" w:rsidRDefault="00DF2037" w:rsidP="00423398">
            <w:pPr>
              <w:spacing w:after="0" w:line="240" w:lineRule="auto"/>
              <w:jc w:val="both"/>
              <w:rPr>
                <w:rFonts w:ascii="Times New Roman" w:hAnsi="Times New Roman"/>
                <w:sz w:val="24"/>
                <w:szCs w:val="24"/>
              </w:rPr>
            </w:pPr>
            <w:r>
              <w:rPr>
                <w:rFonts w:ascii="Times New Roman" w:hAnsi="Times New Roman"/>
                <w:sz w:val="24"/>
                <w:szCs w:val="24"/>
              </w:rPr>
              <w:t>P</w:t>
            </w:r>
            <w:r w:rsidR="004276A1">
              <w:rPr>
                <w:rFonts w:ascii="Times New Roman" w:hAnsi="Times New Roman"/>
                <w:sz w:val="24"/>
                <w:szCs w:val="24"/>
              </w:rPr>
              <w:t>laneerimisalase tegevuse korraldaja peab</w:t>
            </w:r>
            <w:r w:rsidR="008E5612">
              <w:rPr>
                <w:rFonts w:ascii="Times New Roman" w:hAnsi="Times New Roman"/>
                <w:sz w:val="24"/>
                <w:szCs w:val="24"/>
              </w:rPr>
              <w:t xml:space="preserve"> ettepaneku põhjal</w:t>
            </w:r>
            <w:r w:rsidR="004276A1">
              <w:rPr>
                <w:rFonts w:ascii="Times New Roman" w:hAnsi="Times New Roman"/>
                <w:sz w:val="24"/>
                <w:szCs w:val="24"/>
              </w:rPr>
              <w:t xml:space="preserve"> hakkama </w:t>
            </w:r>
            <w:r w:rsidR="002E0D6B">
              <w:rPr>
                <w:rFonts w:ascii="Times New Roman" w:hAnsi="Times New Roman"/>
                <w:sz w:val="24"/>
                <w:szCs w:val="24"/>
              </w:rPr>
              <w:t>ettepanekust tulenevalt</w:t>
            </w:r>
            <w:r w:rsidR="004276A1">
              <w:rPr>
                <w:rFonts w:ascii="Times New Roman" w:hAnsi="Times New Roman"/>
                <w:sz w:val="24"/>
                <w:szCs w:val="24"/>
              </w:rPr>
              <w:t xml:space="preserve"> kooskõlastaja asemel hindama, kas kooskõlastaja </w:t>
            </w:r>
            <w:r w:rsidR="009F1329">
              <w:rPr>
                <w:rFonts w:ascii="Times New Roman" w:hAnsi="Times New Roman"/>
                <w:sz w:val="24"/>
                <w:szCs w:val="24"/>
              </w:rPr>
              <w:t>või</w:t>
            </w:r>
            <w:r w:rsidR="006547BA">
              <w:rPr>
                <w:rFonts w:ascii="Times New Roman" w:hAnsi="Times New Roman"/>
                <w:sz w:val="24"/>
                <w:szCs w:val="24"/>
              </w:rPr>
              <w:t>ks</w:t>
            </w:r>
            <w:r w:rsidR="001B04E0">
              <w:rPr>
                <w:rFonts w:ascii="Times New Roman" w:hAnsi="Times New Roman"/>
                <w:sz w:val="24"/>
                <w:szCs w:val="24"/>
              </w:rPr>
              <w:t xml:space="preserve"> </w:t>
            </w:r>
            <w:r w:rsidR="004276A1">
              <w:rPr>
                <w:rFonts w:ascii="Times New Roman" w:hAnsi="Times New Roman"/>
                <w:sz w:val="24"/>
                <w:szCs w:val="24"/>
              </w:rPr>
              <w:t>p</w:t>
            </w:r>
            <w:r w:rsidR="001B04E0">
              <w:rPr>
                <w:rFonts w:ascii="Times New Roman" w:hAnsi="Times New Roman"/>
                <w:sz w:val="24"/>
                <w:szCs w:val="24"/>
              </w:rPr>
              <w:t>idada</w:t>
            </w:r>
            <w:r w:rsidR="004276A1">
              <w:rPr>
                <w:rFonts w:ascii="Times New Roman" w:hAnsi="Times New Roman"/>
                <w:sz w:val="24"/>
                <w:szCs w:val="24"/>
              </w:rPr>
              <w:t xml:space="preserve"> </w:t>
            </w:r>
            <w:r w:rsidR="004276A1">
              <w:rPr>
                <w:rFonts w:ascii="Times New Roman" w:hAnsi="Times New Roman"/>
                <w:sz w:val="24"/>
                <w:szCs w:val="24"/>
              </w:rPr>
              <w:lastRenderedPageBreak/>
              <w:t xml:space="preserve">mingit planeeringulahenduse muudatust nii-öelda põhilahenduse muutmiseks või mitte. </w:t>
            </w:r>
            <w:proofErr w:type="spellStart"/>
            <w:r w:rsidR="00E161A1">
              <w:rPr>
                <w:rFonts w:ascii="Times New Roman" w:hAnsi="Times New Roman"/>
                <w:sz w:val="24"/>
                <w:szCs w:val="24"/>
              </w:rPr>
              <w:t>KOV-ile</w:t>
            </w:r>
            <w:proofErr w:type="spellEnd"/>
            <w:r w:rsidR="00E161A1">
              <w:rPr>
                <w:rFonts w:ascii="Times New Roman" w:hAnsi="Times New Roman"/>
                <w:sz w:val="24"/>
                <w:szCs w:val="24"/>
              </w:rPr>
              <w:t xml:space="preserve"> ei saa seadusega anda õigust langetada</w:t>
            </w:r>
            <w:r w:rsidR="00F547A6">
              <w:rPr>
                <w:rFonts w:ascii="Times New Roman" w:hAnsi="Times New Roman"/>
                <w:sz w:val="24"/>
                <w:szCs w:val="24"/>
              </w:rPr>
              <w:t xml:space="preserve"> </w:t>
            </w:r>
            <w:r w:rsidR="003E61F2">
              <w:rPr>
                <w:rFonts w:ascii="Times New Roman" w:hAnsi="Times New Roman"/>
                <w:sz w:val="24"/>
                <w:szCs w:val="24"/>
              </w:rPr>
              <w:t>selliseid otsus</w:t>
            </w:r>
            <w:r w:rsidR="008B1D11">
              <w:rPr>
                <w:rFonts w:ascii="Times New Roman" w:hAnsi="Times New Roman"/>
                <w:sz w:val="24"/>
                <w:szCs w:val="24"/>
              </w:rPr>
              <w:t xml:space="preserve">tusi </w:t>
            </w:r>
            <w:r w:rsidR="00EE07ED">
              <w:rPr>
                <w:rFonts w:ascii="Times New Roman" w:hAnsi="Times New Roman"/>
                <w:sz w:val="24"/>
                <w:szCs w:val="24"/>
              </w:rPr>
              <w:t>pädeva asu</w:t>
            </w:r>
            <w:r w:rsidR="008F134C">
              <w:rPr>
                <w:rFonts w:ascii="Times New Roman" w:hAnsi="Times New Roman"/>
                <w:sz w:val="24"/>
                <w:szCs w:val="24"/>
              </w:rPr>
              <w:t>tuse eest</w:t>
            </w:r>
            <w:r w:rsidR="008B1D11">
              <w:rPr>
                <w:rFonts w:ascii="Times New Roman" w:hAnsi="Times New Roman"/>
                <w:sz w:val="24"/>
                <w:szCs w:val="24"/>
              </w:rPr>
              <w:t xml:space="preserve"> </w:t>
            </w:r>
            <w:r w:rsidR="002C0E62">
              <w:rPr>
                <w:rFonts w:ascii="Times New Roman" w:hAnsi="Times New Roman"/>
                <w:sz w:val="24"/>
                <w:szCs w:val="24"/>
              </w:rPr>
              <w:t>ja tema nimel.</w:t>
            </w:r>
            <w:r w:rsidR="008B1D11">
              <w:rPr>
                <w:rFonts w:ascii="Times New Roman" w:hAnsi="Times New Roman"/>
                <w:sz w:val="24"/>
                <w:szCs w:val="24"/>
              </w:rPr>
              <w:t xml:space="preserve"> </w:t>
            </w:r>
            <w:r w:rsidR="004276A1">
              <w:rPr>
                <w:rFonts w:ascii="Times New Roman" w:hAnsi="Times New Roman"/>
                <w:sz w:val="24"/>
                <w:szCs w:val="24"/>
              </w:rPr>
              <w:t xml:space="preserve">Kui planeeringulahendust muudetakse, siis on pädevus hinnata kooskõlastuse jätkuvat </w:t>
            </w:r>
            <w:r w:rsidR="004276A1" w:rsidRPr="6CFF4FE6">
              <w:rPr>
                <w:rFonts w:ascii="Times New Roman" w:hAnsi="Times New Roman"/>
                <w:sz w:val="24"/>
                <w:szCs w:val="24"/>
              </w:rPr>
              <w:t>asjakoha</w:t>
            </w:r>
            <w:r w:rsidR="003E731B" w:rsidRPr="6CFF4FE6">
              <w:rPr>
                <w:rFonts w:ascii="Times New Roman" w:hAnsi="Times New Roman"/>
                <w:sz w:val="24"/>
                <w:szCs w:val="24"/>
              </w:rPr>
              <w:t>s</w:t>
            </w:r>
            <w:r w:rsidR="004276A1" w:rsidRPr="6CFF4FE6">
              <w:rPr>
                <w:rFonts w:ascii="Times New Roman" w:hAnsi="Times New Roman"/>
                <w:sz w:val="24"/>
                <w:szCs w:val="24"/>
              </w:rPr>
              <w:t>ust</w:t>
            </w:r>
            <w:r w:rsidR="004276A1">
              <w:rPr>
                <w:rFonts w:ascii="Times New Roman" w:hAnsi="Times New Roman"/>
                <w:sz w:val="24"/>
                <w:szCs w:val="24"/>
              </w:rPr>
              <w:t xml:space="preserve"> üksnes </w:t>
            </w:r>
            <w:proofErr w:type="spellStart"/>
            <w:r w:rsidR="004276A1">
              <w:rPr>
                <w:rFonts w:ascii="Times New Roman" w:hAnsi="Times New Roman"/>
                <w:sz w:val="24"/>
                <w:szCs w:val="24"/>
              </w:rPr>
              <w:t>kooskõlastajal</w:t>
            </w:r>
            <w:proofErr w:type="spellEnd"/>
            <w:r w:rsidR="004276A1">
              <w:rPr>
                <w:rFonts w:ascii="Times New Roman" w:hAnsi="Times New Roman"/>
                <w:sz w:val="24"/>
                <w:szCs w:val="24"/>
              </w:rPr>
              <w:t>.</w:t>
            </w:r>
          </w:p>
        </w:tc>
      </w:tr>
      <w:tr w:rsidR="004276A1" w:rsidRPr="00EB3B44" w14:paraId="65EFC558" w14:textId="77777777" w:rsidTr="00423B80">
        <w:tc>
          <w:tcPr>
            <w:tcW w:w="704" w:type="dxa"/>
          </w:tcPr>
          <w:p w14:paraId="63CD37BE"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lastRenderedPageBreak/>
              <w:t>5.</w:t>
            </w:r>
          </w:p>
        </w:tc>
        <w:tc>
          <w:tcPr>
            <w:tcW w:w="5812" w:type="dxa"/>
          </w:tcPr>
          <w:p w14:paraId="52E06B29" w14:textId="77777777" w:rsidR="004276A1" w:rsidRDefault="004276A1" w:rsidP="002B1DA4">
            <w:pPr>
              <w:pStyle w:val="Vahedeta"/>
              <w:jc w:val="both"/>
              <w:rPr>
                <w:szCs w:val="24"/>
              </w:rPr>
            </w:pPr>
            <w:r w:rsidRPr="002B1DA4">
              <w:rPr>
                <w:szCs w:val="24"/>
              </w:rPr>
              <w:t>Lisaks teevad Liidud ettepaneku lisada eelnõusse punkt seoses paragrahvi 125 lõike 1 sõnastusega ja asendada senine sõnastus järgnevalt:</w:t>
            </w:r>
          </w:p>
          <w:p w14:paraId="067BD665" w14:textId="77777777" w:rsidR="004276A1" w:rsidRPr="002B1DA4" w:rsidRDefault="004276A1" w:rsidP="002B1DA4">
            <w:pPr>
              <w:pStyle w:val="Vahedeta"/>
              <w:jc w:val="both"/>
              <w:rPr>
                <w:szCs w:val="24"/>
              </w:rPr>
            </w:pPr>
          </w:p>
          <w:p w14:paraId="57DC93A4" w14:textId="77777777" w:rsidR="004276A1" w:rsidRPr="002B1DA4" w:rsidRDefault="004276A1" w:rsidP="002B1DA4">
            <w:pPr>
              <w:pStyle w:val="Vahedeta"/>
              <w:jc w:val="both"/>
              <w:rPr>
                <w:szCs w:val="24"/>
              </w:rPr>
            </w:pPr>
            <w:r w:rsidRPr="002B1DA4">
              <w:rPr>
                <w:szCs w:val="24"/>
              </w:rPr>
              <w:t xml:space="preserve">„Detailplaneeringu koostamine on nõutav üldplaneeringus määratud detailplaneeringu koostamise kohustusega aladel või juhtudel ehitusloakohustusliku: …“ </w:t>
            </w:r>
          </w:p>
          <w:p w14:paraId="4418E833" w14:textId="77777777" w:rsidR="004276A1" w:rsidRDefault="004276A1" w:rsidP="002B1DA4">
            <w:pPr>
              <w:pStyle w:val="Vahedeta"/>
              <w:jc w:val="both"/>
              <w:rPr>
                <w:szCs w:val="24"/>
              </w:rPr>
            </w:pPr>
          </w:p>
          <w:p w14:paraId="0A90BC68" w14:textId="77777777" w:rsidR="004276A1" w:rsidRPr="002B1DA4" w:rsidRDefault="004276A1" w:rsidP="002B1DA4">
            <w:pPr>
              <w:pStyle w:val="Vahedeta"/>
              <w:jc w:val="both"/>
              <w:rPr>
                <w:szCs w:val="24"/>
              </w:rPr>
            </w:pPr>
            <w:r w:rsidRPr="002B1DA4">
              <w:rPr>
                <w:szCs w:val="24"/>
              </w:rPr>
              <w:t>Ettepanek on põhjendatud ja planeerimismenetluste tõhustamisel olulise tähtsusega:</w:t>
            </w:r>
          </w:p>
          <w:p w14:paraId="6D988705" w14:textId="17F0F244" w:rsidR="004276A1" w:rsidRPr="002B1DA4" w:rsidRDefault="004276A1" w:rsidP="002B1DA4">
            <w:pPr>
              <w:pStyle w:val="Vahedeta"/>
              <w:jc w:val="both"/>
              <w:rPr>
                <w:szCs w:val="24"/>
              </w:rPr>
            </w:pPr>
            <w:r w:rsidRPr="002B1DA4">
              <w:rPr>
                <w:szCs w:val="24"/>
              </w:rPr>
              <w:t>(i)</w:t>
            </w:r>
            <w:r w:rsidRPr="002B1DA4">
              <w:rPr>
                <w:szCs w:val="24"/>
              </w:rPr>
              <w:tab/>
              <w:t>selline sõnastus viib detailplaneeringu koostamise kohustuse kooskõlla paragrahvi § 75 lõike 1 punktiga 26, mis sätestab, et üldplaneeringu ülesanne on detailplaneeringu koostamise kohustusega alade või juhtude määramine (hetkel piirab selle ülesande sisulist ja tegelikult vajadusepõhist lahendamist üldplaneeringus §</w:t>
            </w:r>
            <w:r w:rsidR="00F2397B">
              <w:rPr>
                <w:szCs w:val="24"/>
              </w:rPr>
              <w:t xml:space="preserve"> </w:t>
            </w:r>
            <w:r w:rsidRPr="002B1DA4">
              <w:rPr>
                <w:szCs w:val="24"/>
              </w:rPr>
              <w:t>125 lg 1 oma sõnastusega määrates ära, et linnades kui asustusüksustes, alevites ja alevikes on detailplaneeringu koostamine reeglina kohustuslik). Teisisõnu lähtub Liitude ettepanek planeeringute hierarhilisuse põhimõttest;</w:t>
            </w:r>
          </w:p>
          <w:p w14:paraId="0F80AF39" w14:textId="77777777" w:rsidR="004276A1" w:rsidRPr="002B1DA4" w:rsidRDefault="004276A1" w:rsidP="002B1DA4">
            <w:pPr>
              <w:pStyle w:val="Vahedeta"/>
              <w:jc w:val="both"/>
              <w:rPr>
                <w:szCs w:val="24"/>
              </w:rPr>
            </w:pPr>
            <w:r w:rsidRPr="002B1DA4">
              <w:rPr>
                <w:szCs w:val="24"/>
              </w:rPr>
              <w:t>(ii)</w:t>
            </w:r>
            <w:r w:rsidRPr="002B1DA4">
              <w:rPr>
                <w:szCs w:val="24"/>
              </w:rPr>
              <w:tab/>
              <w:t xml:space="preserve">see annab koheselt võimaluse kohalikele omavalitsustele määrata koostatavates üldplaneeringutes detailplaneeringu koostamise kohustusega alad põhjendatud vajaduse järgi, mitte kohustuslikuna lähtuvalt sellest, et tegemist on linnade kui asustusüksuste, alevite ja </w:t>
            </w:r>
            <w:r w:rsidRPr="002B1DA4">
              <w:rPr>
                <w:szCs w:val="24"/>
              </w:rPr>
              <w:lastRenderedPageBreak/>
              <w:t>alevikega. Kohalikud omavalitsused, kus on ajakohased üldplaneeringud on juba kehtestatud, saavad lähtuda kehtivast üldplaneeringust ning määrata detailplaneeringu koostamise põhjendatud kohustusega alad kas üldplaneeringu teemaplaneeringuga või hiljem, uue üldplaneeringu koostamisega;</w:t>
            </w:r>
          </w:p>
          <w:p w14:paraId="56CEE078" w14:textId="77777777" w:rsidR="004276A1" w:rsidRDefault="004276A1" w:rsidP="002B1DA4">
            <w:pPr>
              <w:pStyle w:val="Vahedeta"/>
              <w:jc w:val="both"/>
              <w:rPr>
                <w:szCs w:val="24"/>
              </w:rPr>
            </w:pPr>
            <w:r w:rsidRPr="002B1DA4">
              <w:rPr>
                <w:szCs w:val="24"/>
              </w:rPr>
              <w:t>(iii)</w:t>
            </w:r>
            <w:r w:rsidRPr="002B1DA4">
              <w:rPr>
                <w:szCs w:val="24"/>
              </w:rPr>
              <w:tab/>
              <w:t>Teadaolevalt on enam kui 50% kohalikes omavalitsustes, sh Tallinnas ja mitmes Harjumaa omavalitsuses üldplaneeringute ajakohastamine alles pooleli, seega oleks Liitude ettepanek menetluste tõhustamise ja kohalike omavalitsuste halduskoormuse (ja HMS § 5 lg-st 2 tulenevat põhimõtet toetav) vähendamise seisukohast olulise tähtsusega. Vabanevat aega saavad kohalikud omavalitsused aga kasutada efektiivselt muude haldusülesannete tähtaegsel täitmisel, sh projekteerimistingimuste ning ehitus- ja kasutuslubade menetlusel, mis samuti sageli olulise viibimisega läbi viiakse.</w:t>
            </w:r>
          </w:p>
          <w:p w14:paraId="59862F5D" w14:textId="77777777" w:rsidR="004276A1" w:rsidRPr="00713FB6" w:rsidRDefault="004276A1" w:rsidP="00423398">
            <w:pPr>
              <w:pStyle w:val="Vahedeta"/>
              <w:jc w:val="both"/>
              <w:rPr>
                <w:szCs w:val="24"/>
              </w:rPr>
            </w:pPr>
          </w:p>
        </w:tc>
        <w:tc>
          <w:tcPr>
            <w:tcW w:w="1876" w:type="dxa"/>
          </w:tcPr>
          <w:p w14:paraId="0BD3DF7A"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Selgitame</w:t>
            </w:r>
          </w:p>
        </w:tc>
        <w:tc>
          <w:tcPr>
            <w:tcW w:w="5354" w:type="dxa"/>
          </w:tcPr>
          <w:p w14:paraId="5A30F2E2" w14:textId="35D38126"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Sarnane ettepanek esitati korduvalt ka eelnõu 683SE menetlemise raames</w:t>
            </w:r>
            <w:r w:rsidR="00FE6FB1">
              <w:rPr>
                <w:rFonts w:ascii="Times New Roman" w:hAnsi="Times New Roman"/>
                <w:sz w:val="24"/>
                <w:szCs w:val="24"/>
              </w:rPr>
              <w:t>.</w:t>
            </w:r>
            <w:r w:rsidR="00E325D6">
              <w:rPr>
                <w:rFonts w:ascii="Times New Roman" w:hAnsi="Times New Roman"/>
                <w:sz w:val="24"/>
                <w:szCs w:val="24"/>
              </w:rPr>
              <w:t xml:space="preserve"> </w:t>
            </w:r>
            <w:r w:rsidR="00FE6FB1">
              <w:rPr>
                <w:rFonts w:ascii="Times New Roman" w:hAnsi="Times New Roman"/>
                <w:sz w:val="24"/>
                <w:szCs w:val="24"/>
              </w:rPr>
              <w:t xml:space="preserve">18.12.2025 ja </w:t>
            </w:r>
            <w:r w:rsidR="00E325D6">
              <w:rPr>
                <w:rFonts w:ascii="Times New Roman" w:hAnsi="Times New Roman"/>
                <w:sz w:val="24"/>
                <w:szCs w:val="24"/>
              </w:rPr>
              <w:t xml:space="preserve">09.01.2026 </w:t>
            </w:r>
            <w:r w:rsidR="00FE6FB1">
              <w:rPr>
                <w:rFonts w:ascii="Times New Roman" w:hAnsi="Times New Roman"/>
                <w:sz w:val="24"/>
                <w:szCs w:val="24"/>
              </w:rPr>
              <w:t xml:space="preserve">ministeeriumi ja liitude vahel toimunud kohtumiste tulemusena </w:t>
            </w:r>
            <w:r w:rsidR="00E325D6">
              <w:rPr>
                <w:rFonts w:ascii="Times New Roman" w:hAnsi="Times New Roman"/>
                <w:sz w:val="24"/>
                <w:szCs w:val="24"/>
              </w:rPr>
              <w:t>leppisime</w:t>
            </w:r>
            <w:r w:rsidR="002E253B">
              <w:rPr>
                <w:rFonts w:ascii="Times New Roman" w:hAnsi="Times New Roman"/>
                <w:sz w:val="24"/>
                <w:szCs w:val="24"/>
              </w:rPr>
              <w:t xml:space="preserve"> teiega</w:t>
            </w:r>
            <w:r w:rsidR="00E325D6">
              <w:rPr>
                <w:rFonts w:ascii="Times New Roman" w:hAnsi="Times New Roman"/>
                <w:sz w:val="24"/>
                <w:szCs w:val="24"/>
              </w:rPr>
              <w:t xml:space="preserve"> </w:t>
            </w:r>
            <w:r w:rsidR="009A768E">
              <w:rPr>
                <w:rFonts w:ascii="Times New Roman" w:hAnsi="Times New Roman"/>
                <w:sz w:val="24"/>
                <w:szCs w:val="24"/>
              </w:rPr>
              <w:t xml:space="preserve">konsensuslikult </w:t>
            </w:r>
            <w:r w:rsidR="00E325D6">
              <w:rPr>
                <w:rFonts w:ascii="Times New Roman" w:hAnsi="Times New Roman"/>
                <w:sz w:val="24"/>
                <w:szCs w:val="24"/>
              </w:rPr>
              <w:t xml:space="preserve">kokku, et </w:t>
            </w:r>
            <w:r w:rsidR="00AC0283">
              <w:rPr>
                <w:rFonts w:ascii="Times New Roman" w:hAnsi="Times New Roman"/>
                <w:sz w:val="24"/>
                <w:szCs w:val="24"/>
              </w:rPr>
              <w:t>viidatud küsimus lahendatakse planeerimisreformi käigus</w:t>
            </w:r>
            <w:r w:rsidDel="00E325D6">
              <w:rPr>
                <w:rFonts w:ascii="Times New Roman" w:hAnsi="Times New Roman"/>
                <w:sz w:val="24"/>
                <w:szCs w:val="24"/>
              </w:rPr>
              <w:t>.</w:t>
            </w:r>
          </w:p>
          <w:p w14:paraId="22E29E59" w14:textId="77777777" w:rsidR="004276A1" w:rsidRDefault="004276A1" w:rsidP="00423398">
            <w:pPr>
              <w:spacing w:after="0" w:line="240" w:lineRule="auto"/>
              <w:jc w:val="both"/>
              <w:rPr>
                <w:rFonts w:ascii="Times New Roman" w:hAnsi="Times New Roman"/>
                <w:sz w:val="24"/>
                <w:szCs w:val="24"/>
              </w:rPr>
            </w:pPr>
          </w:p>
          <w:p w14:paraId="52A85047" w14:textId="116FC1A5" w:rsidR="00AC3F0A" w:rsidRDefault="00FE6FB1" w:rsidP="00423398">
            <w:pPr>
              <w:spacing w:after="0" w:line="240" w:lineRule="auto"/>
              <w:jc w:val="both"/>
              <w:rPr>
                <w:rFonts w:ascii="Times New Roman" w:hAnsi="Times New Roman"/>
                <w:sz w:val="24"/>
                <w:szCs w:val="24"/>
              </w:rPr>
            </w:pPr>
            <w:r>
              <w:rPr>
                <w:rFonts w:ascii="Times New Roman" w:hAnsi="Times New Roman"/>
                <w:sz w:val="24"/>
                <w:szCs w:val="24"/>
              </w:rPr>
              <w:t>Lisaks, juhime tähelepanu, et e</w:t>
            </w:r>
            <w:r w:rsidR="00AC3F0A">
              <w:rPr>
                <w:rFonts w:ascii="Times New Roman" w:hAnsi="Times New Roman"/>
                <w:sz w:val="24"/>
                <w:szCs w:val="24"/>
              </w:rPr>
              <w:t>elnõuga 683SE on l</w:t>
            </w:r>
            <w:r w:rsidR="00D44A3C">
              <w:rPr>
                <w:rFonts w:ascii="Times New Roman" w:hAnsi="Times New Roman"/>
                <w:sz w:val="24"/>
                <w:szCs w:val="24"/>
              </w:rPr>
              <w:t>aiendatud ja lihtsustatud ehitusõiguse</w:t>
            </w:r>
            <w:r w:rsidR="00B06A3E">
              <w:rPr>
                <w:rFonts w:ascii="Times New Roman" w:hAnsi="Times New Roman"/>
                <w:sz w:val="24"/>
                <w:szCs w:val="24"/>
              </w:rPr>
              <w:t xml:space="preserve"> saamise võimalusi ja aluseid ehk näeme, et peamised arvamuses</w:t>
            </w:r>
            <w:r w:rsidR="00656AA1">
              <w:rPr>
                <w:rFonts w:ascii="Times New Roman" w:hAnsi="Times New Roman"/>
                <w:sz w:val="24"/>
                <w:szCs w:val="24"/>
              </w:rPr>
              <w:t xml:space="preserve"> toodud</w:t>
            </w:r>
            <w:r w:rsidR="007976DE">
              <w:rPr>
                <w:rFonts w:ascii="Times New Roman" w:hAnsi="Times New Roman"/>
                <w:sz w:val="24"/>
                <w:szCs w:val="24"/>
              </w:rPr>
              <w:t xml:space="preserve"> kitsaskohad on juba lahendatud planeeringu koostamise</w:t>
            </w:r>
            <w:r>
              <w:rPr>
                <w:rFonts w:ascii="Times New Roman" w:hAnsi="Times New Roman"/>
                <w:sz w:val="24"/>
                <w:szCs w:val="24"/>
              </w:rPr>
              <w:t xml:space="preserve"> kohustuse</w:t>
            </w:r>
            <w:r w:rsidR="0020251A">
              <w:rPr>
                <w:rFonts w:ascii="Times New Roman" w:hAnsi="Times New Roman"/>
                <w:sz w:val="24"/>
                <w:szCs w:val="24"/>
              </w:rPr>
              <w:t xml:space="preserve"> vähendamisena.</w:t>
            </w:r>
          </w:p>
          <w:p w14:paraId="6AE1726E" w14:textId="42C89955" w:rsidR="004276A1" w:rsidRDefault="004276A1" w:rsidP="00423398">
            <w:pPr>
              <w:spacing w:after="0" w:line="240" w:lineRule="auto"/>
              <w:jc w:val="both"/>
              <w:rPr>
                <w:rFonts w:ascii="Times New Roman" w:hAnsi="Times New Roman"/>
                <w:sz w:val="24"/>
                <w:szCs w:val="24"/>
              </w:rPr>
            </w:pPr>
          </w:p>
        </w:tc>
      </w:tr>
      <w:tr w:rsidR="004276A1" w:rsidRPr="00EB3B44" w14:paraId="49FA219A" w14:textId="77777777" w:rsidTr="003F4D38">
        <w:tc>
          <w:tcPr>
            <w:tcW w:w="704" w:type="dxa"/>
          </w:tcPr>
          <w:p w14:paraId="3A72A3A6" w14:textId="77777777" w:rsidR="004276A1" w:rsidRDefault="004276A1" w:rsidP="00423398">
            <w:pPr>
              <w:spacing w:after="0" w:line="240" w:lineRule="auto"/>
              <w:jc w:val="both"/>
              <w:rPr>
                <w:rFonts w:ascii="Times New Roman" w:hAnsi="Times New Roman"/>
                <w:bCs/>
                <w:sz w:val="24"/>
                <w:szCs w:val="24"/>
              </w:rPr>
            </w:pPr>
            <w:r>
              <w:rPr>
                <w:rFonts w:ascii="Times New Roman" w:hAnsi="Times New Roman"/>
                <w:bCs/>
                <w:sz w:val="24"/>
                <w:szCs w:val="24"/>
              </w:rPr>
              <w:t>6.</w:t>
            </w:r>
          </w:p>
        </w:tc>
        <w:tc>
          <w:tcPr>
            <w:tcW w:w="5812" w:type="dxa"/>
          </w:tcPr>
          <w:p w14:paraId="5AFCF99C" w14:textId="77777777" w:rsidR="004276A1" w:rsidRDefault="004276A1" w:rsidP="00423398">
            <w:pPr>
              <w:pStyle w:val="Vahedeta"/>
              <w:jc w:val="both"/>
              <w:rPr>
                <w:szCs w:val="24"/>
              </w:rPr>
            </w:pPr>
            <w:r w:rsidRPr="003F4D38">
              <w:rPr>
                <w:szCs w:val="24"/>
              </w:rPr>
              <w:t xml:space="preserve">Täiendavalt juhivad Liidud tähelepanu ka 25.03.2026 Riigikogu majanduskomisjonile saadetud ettepanekule 683 SE-ga seoses, millega tegi Eesti Kinnisvarafirmade Liit ettepanek määruse nr 133 „Planeeringute koostamisel koostöö tegemise kord ja planeeringute kooskõlastamise alused“ § 3 p 12 muutmiseks (ettepaneku terviktekst lisas). Liidud paluvad käesolevate muudatuste menetluses arvestada ka selle ettepanekuga määruse paragrahv 3 punkti 12 osas. Määruses tuleb selgelt välja tuua, et detailplaneeringule küsitakse Terviseameti kooskõlastus, kui detailplaneering puudutab laste- või sotsiaalhoolekande asutuste rajamist või kui kavandatava </w:t>
            </w:r>
            <w:r w:rsidRPr="003F4D38">
              <w:rPr>
                <w:szCs w:val="24"/>
              </w:rPr>
              <w:lastRenderedPageBreak/>
              <w:t>tegevuse tagajärjel võib elamualadele kaasneda mitte normatiivne müra või vibratsioon.</w:t>
            </w:r>
          </w:p>
          <w:p w14:paraId="3600BB80" w14:textId="77777777" w:rsidR="004276A1" w:rsidRPr="00713FB6" w:rsidRDefault="004276A1" w:rsidP="00423398">
            <w:pPr>
              <w:pStyle w:val="Vahedeta"/>
              <w:jc w:val="both"/>
              <w:rPr>
                <w:szCs w:val="24"/>
              </w:rPr>
            </w:pPr>
          </w:p>
        </w:tc>
        <w:tc>
          <w:tcPr>
            <w:tcW w:w="1876" w:type="dxa"/>
          </w:tcPr>
          <w:p w14:paraId="5525F192" w14:textId="77777777"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lastRenderedPageBreak/>
              <w:t>Selgitame</w:t>
            </w:r>
          </w:p>
        </w:tc>
        <w:tc>
          <w:tcPr>
            <w:tcW w:w="5354" w:type="dxa"/>
          </w:tcPr>
          <w:p w14:paraId="2BB1403D" w14:textId="11CFCB06" w:rsidR="004276A1" w:rsidRDefault="004276A1" w:rsidP="00423398">
            <w:pPr>
              <w:spacing w:after="0" w:line="240" w:lineRule="auto"/>
              <w:jc w:val="both"/>
              <w:rPr>
                <w:rFonts w:ascii="Times New Roman" w:hAnsi="Times New Roman"/>
                <w:sz w:val="24"/>
                <w:szCs w:val="24"/>
              </w:rPr>
            </w:pPr>
            <w:r>
              <w:rPr>
                <w:rFonts w:ascii="Times New Roman" w:hAnsi="Times New Roman"/>
                <w:sz w:val="24"/>
                <w:szCs w:val="24"/>
              </w:rPr>
              <w:t>Osundatud ettepanek</w:t>
            </w:r>
            <w:r w:rsidR="00512E73">
              <w:rPr>
                <w:rFonts w:ascii="Times New Roman" w:hAnsi="Times New Roman"/>
                <w:sz w:val="24"/>
                <w:szCs w:val="24"/>
              </w:rPr>
              <w:t xml:space="preserve">esitati juba </w:t>
            </w:r>
            <w:r w:rsidR="00D721B2">
              <w:rPr>
                <w:rFonts w:ascii="Times New Roman" w:hAnsi="Times New Roman"/>
                <w:sz w:val="24"/>
                <w:szCs w:val="24"/>
              </w:rPr>
              <w:t>eelnõu 683SE menetlemise raames</w:t>
            </w:r>
            <w:r w:rsidR="00814472">
              <w:rPr>
                <w:rFonts w:ascii="Times New Roman" w:hAnsi="Times New Roman"/>
                <w:sz w:val="24"/>
                <w:szCs w:val="24"/>
              </w:rPr>
              <w:t xml:space="preserve"> ning kordame selgitust</w:t>
            </w:r>
            <w:r>
              <w:rPr>
                <w:rFonts w:ascii="Times New Roman" w:hAnsi="Times New Roman"/>
                <w:sz w:val="24"/>
                <w:szCs w:val="24"/>
              </w:rPr>
              <w:t>, et see puudutab Sotsiaalministeeriumi valitsemisalas asuva valitsusasutuse ülesandeid ning kooskõlastamise pädevuse ulatust hindab Terviseamet.</w:t>
            </w:r>
          </w:p>
        </w:tc>
      </w:tr>
    </w:tbl>
    <w:p w14:paraId="4FBB61AD" w14:textId="772C3E1B" w:rsidR="00425351" w:rsidRPr="00EB3B44" w:rsidRDefault="00425351" w:rsidP="00423398">
      <w:pPr>
        <w:spacing w:after="0" w:line="240" w:lineRule="auto"/>
        <w:jc w:val="both"/>
        <w:rPr>
          <w:rFonts w:ascii="Times New Roman" w:hAnsi="Times New Roman"/>
          <w:sz w:val="24"/>
          <w:szCs w:val="24"/>
        </w:rPr>
      </w:pPr>
    </w:p>
    <w:sectPr w:rsidR="00425351" w:rsidRPr="00EB3B44" w:rsidSect="00DF3F26">
      <w:footerReference w:type="first" r:id="rId16"/>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ABD72" w14:textId="77777777" w:rsidR="00AA05E3" w:rsidRDefault="00AA05E3">
      <w:pPr>
        <w:spacing w:after="0" w:line="240" w:lineRule="auto"/>
      </w:pPr>
      <w:r>
        <w:separator/>
      </w:r>
    </w:p>
  </w:endnote>
  <w:endnote w:type="continuationSeparator" w:id="0">
    <w:p w14:paraId="652AE338" w14:textId="77777777" w:rsidR="00AA05E3" w:rsidRDefault="00AA0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36418"/>
      <w:docPartObj>
        <w:docPartGallery w:val="Page Numbers (Bottom of Page)"/>
        <w:docPartUnique/>
      </w:docPartObj>
    </w:sdtPr>
    <w:sdtContent>
      <w:p w14:paraId="3270AB20" w14:textId="4B9DF535" w:rsidR="00FA1B86" w:rsidRDefault="00FA1B86">
        <w:pPr>
          <w:pStyle w:val="Jalus"/>
          <w:jc w:val="center"/>
        </w:pPr>
        <w:r>
          <w:fldChar w:fldCharType="begin"/>
        </w:r>
        <w:r>
          <w:instrText>PAGE   \* MERGEFORMAT</w:instrText>
        </w:r>
        <w:r>
          <w:fldChar w:fldCharType="separate"/>
        </w:r>
        <w:r>
          <w:t>2</w:t>
        </w:r>
        <w:r>
          <w:fldChar w:fldCharType="end"/>
        </w:r>
      </w:p>
    </w:sdtContent>
  </w:sdt>
  <w:p w14:paraId="72228C63" w14:textId="77777777" w:rsidR="00FA1B86" w:rsidRDefault="00FA1B8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17EA3" w14:textId="77777777" w:rsidR="00AA05E3" w:rsidRDefault="00AA05E3">
      <w:pPr>
        <w:spacing w:after="0" w:line="240" w:lineRule="auto"/>
      </w:pPr>
      <w:r>
        <w:separator/>
      </w:r>
    </w:p>
  </w:footnote>
  <w:footnote w:type="continuationSeparator" w:id="0">
    <w:p w14:paraId="1B62E940" w14:textId="77777777" w:rsidR="00AA05E3" w:rsidRDefault="00AA0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459"/>
    <w:multiLevelType w:val="hybridMultilevel"/>
    <w:tmpl w:val="50FAE054"/>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02D554B4"/>
    <w:multiLevelType w:val="hybridMultilevel"/>
    <w:tmpl w:val="B212DBB4"/>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038C3D59"/>
    <w:multiLevelType w:val="hybridMultilevel"/>
    <w:tmpl w:val="6E6E0018"/>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3" w15:restartNumberingAfterBreak="0">
    <w:nsid w:val="03A87ABE"/>
    <w:multiLevelType w:val="multilevel"/>
    <w:tmpl w:val="29FC12F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DC1F53"/>
    <w:multiLevelType w:val="hybridMultilevel"/>
    <w:tmpl w:val="0D420E8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04E1596E"/>
    <w:multiLevelType w:val="hybridMultilevel"/>
    <w:tmpl w:val="515E140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06F64622"/>
    <w:multiLevelType w:val="hybridMultilevel"/>
    <w:tmpl w:val="994A2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7A44FFE"/>
    <w:multiLevelType w:val="hybridMultilevel"/>
    <w:tmpl w:val="5D0C2D88"/>
    <w:lvl w:ilvl="0" w:tplc="477CEB88">
      <w:start w:val="1"/>
      <w:numFmt w:val="decimal"/>
      <w:lvlText w:val="%1."/>
      <w:lvlJc w:val="left"/>
      <w:pPr>
        <w:ind w:left="740" w:hanging="38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9754411"/>
    <w:multiLevelType w:val="multilevel"/>
    <w:tmpl w:val="1722F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6D4CC4"/>
    <w:multiLevelType w:val="hybridMultilevel"/>
    <w:tmpl w:val="42D4287A"/>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1B902409"/>
    <w:multiLevelType w:val="multilevel"/>
    <w:tmpl w:val="293AE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AF6769"/>
    <w:multiLevelType w:val="hybridMultilevel"/>
    <w:tmpl w:val="751AC37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41C7E2A"/>
    <w:multiLevelType w:val="hybridMultilevel"/>
    <w:tmpl w:val="943E76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6610E4"/>
    <w:multiLevelType w:val="hybridMultilevel"/>
    <w:tmpl w:val="2EBC2FC4"/>
    <w:lvl w:ilvl="0" w:tplc="FFD09A04">
      <w:start w:val="1"/>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7D2627E"/>
    <w:multiLevelType w:val="multilevel"/>
    <w:tmpl w:val="FFFFFFFF"/>
    <w:lvl w:ilvl="0">
      <w:start w:val="1"/>
      <w:numFmt w:val="decimal"/>
      <w:pStyle w:val="Loetelu"/>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28EA51D0"/>
    <w:multiLevelType w:val="hybridMultilevel"/>
    <w:tmpl w:val="969E8F1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6" w15:restartNumberingAfterBreak="0">
    <w:nsid w:val="2D334085"/>
    <w:multiLevelType w:val="hybridMultilevel"/>
    <w:tmpl w:val="BC78E700"/>
    <w:lvl w:ilvl="0" w:tplc="D624D48C">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4403457"/>
    <w:multiLevelType w:val="hybridMultilevel"/>
    <w:tmpl w:val="93D49F38"/>
    <w:lvl w:ilvl="0" w:tplc="61987A78">
      <w:start w:val="1"/>
      <w:numFmt w:val="lowerLetter"/>
      <w:lvlText w:val="%1)"/>
      <w:lvlJc w:val="left"/>
      <w:pPr>
        <w:ind w:left="2160" w:hanging="360"/>
      </w:pPr>
      <w:rPr>
        <w:i w:val="0"/>
        <w:iCs w:val="0"/>
      </w:rPr>
    </w:lvl>
    <w:lvl w:ilvl="1" w:tplc="04250019">
      <w:start w:val="1"/>
      <w:numFmt w:val="lowerLetter"/>
      <w:lvlText w:val="%2."/>
      <w:lvlJc w:val="left"/>
      <w:pPr>
        <w:ind w:left="2880" w:hanging="360"/>
      </w:pPr>
    </w:lvl>
    <w:lvl w:ilvl="2" w:tplc="0425001B">
      <w:start w:val="1"/>
      <w:numFmt w:val="lowerRoman"/>
      <w:lvlText w:val="%3."/>
      <w:lvlJc w:val="right"/>
      <w:pPr>
        <w:ind w:left="3600" w:hanging="180"/>
      </w:pPr>
    </w:lvl>
    <w:lvl w:ilvl="3" w:tplc="0425000F">
      <w:start w:val="1"/>
      <w:numFmt w:val="decimal"/>
      <w:lvlText w:val="%4."/>
      <w:lvlJc w:val="left"/>
      <w:pPr>
        <w:ind w:left="4320" w:hanging="360"/>
      </w:pPr>
    </w:lvl>
    <w:lvl w:ilvl="4" w:tplc="04250019">
      <w:start w:val="1"/>
      <w:numFmt w:val="lowerLetter"/>
      <w:lvlText w:val="%5."/>
      <w:lvlJc w:val="left"/>
      <w:pPr>
        <w:ind w:left="5040" w:hanging="360"/>
      </w:pPr>
    </w:lvl>
    <w:lvl w:ilvl="5" w:tplc="0425001B">
      <w:start w:val="1"/>
      <w:numFmt w:val="lowerRoman"/>
      <w:lvlText w:val="%6."/>
      <w:lvlJc w:val="right"/>
      <w:pPr>
        <w:ind w:left="5760" w:hanging="180"/>
      </w:pPr>
    </w:lvl>
    <w:lvl w:ilvl="6" w:tplc="0425000F">
      <w:start w:val="1"/>
      <w:numFmt w:val="decimal"/>
      <w:lvlText w:val="%7."/>
      <w:lvlJc w:val="left"/>
      <w:pPr>
        <w:ind w:left="6480" w:hanging="360"/>
      </w:pPr>
    </w:lvl>
    <w:lvl w:ilvl="7" w:tplc="04250019">
      <w:start w:val="1"/>
      <w:numFmt w:val="lowerLetter"/>
      <w:lvlText w:val="%8."/>
      <w:lvlJc w:val="left"/>
      <w:pPr>
        <w:ind w:left="7200" w:hanging="360"/>
      </w:pPr>
    </w:lvl>
    <w:lvl w:ilvl="8" w:tplc="0425001B">
      <w:start w:val="1"/>
      <w:numFmt w:val="lowerRoman"/>
      <w:lvlText w:val="%9."/>
      <w:lvlJc w:val="right"/>
      <w:pPr>
        <w:ind w:left="7920" w:hanging="180"/>
      </w:pPr>
    </w:lvl>
  </w:abstractNum>
  <w:abstractNum w:abstractNumId="18" w15:restartNumberingAfterBreak="0">
    <w:nsid w:val="374F0CAD"/>
    <w:multiLevelType w:val="hybridMultilevel"/>
    <w:tmpl w:val="29E6C046"/>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9" w15:restartNumberingAfterBreak="0">
    <w:nsid w:val="37F44D04"/>
    <w:multiLevelType w:val="hybridMultilevel"/>
    <w:tmpl w:val="D4BA9712"/>
    <w:lvl w:ilvl="0" w:tplc="0972AABA">
      <w:start w:val="1"/>
      <w:numFmt w:val="decimal"/>
      <w:lvlText w:val="%1)"/>
      <w:lvlJc w:val="left"/>
      <w:pPr>
        <w:ind w:left="1020" w:hanging="360"/>
      </w:pPr>
    </w:lvl>
    <w:lvl w:ilvl="1" w:tplc="2E5CFE46">
      <w:start w:val="1"/>
      <w:numFmt w:val="decimal"/>
      <w:lvlText w:val="%2)"/>
      <w:lvlJc w:val="left"/>
      <w:pPr>
        <w:ind w:left="1020" w:hanging="360"/>
      </w:pPr>
    </w:lvl>
    <w:lvl w:ilvl="2" w:tplc="8FAC63F4">
      <w:start w:val="1"/>
      <w:numFmt w:val="decimal"/>
      <w:lvlText w:val="%3)"/>
      <w:lvlJc w:val="left"/>
      <w:pPr>
        <w:ind w:left="1020" w:hanging="360"/>
      </w:pPr>
    </w:lvl>
    <w:lvl w:ilvl="3" w:tplc="1932E484">
      <w:start w:val="1"/>
      <w:numFmt w:val="decimal"/>
      <w:lvlText w:val="%4)"/>
      <w:lvlJc w:val="left"/>
      <w:pPr>
        <w:ind w:left="1020" w:hanging="360"/>
      </w:pPr>
    </w:lvl>
    <w:lvl w:ilvl="4" w:tplc="4E9C2952">
      <w:start w:val="1"/>
      <w:numFmt w:val="decimal"/>
      <w:lvlText w:val="%5)"/>
      <w:lvlJc w:val="left"/>
      <w:pPr>
        <w:ind w:left="1020" w:hanging="360"/>
      </w:pPr>
    </w:lvl>
    <w:lvl w:ilvl="5" w:tplc="91921BE8">
      <w:start w:val="1"/>
      <w:numFmt w:val="decimal"/>
      <w:lvlText w:val="%6)"/>
      <w:lvlJc w:val="left"/>
      <w:pPr>
        <w:ind w:left="1020" w:hanging="360"/>
      </w:pPr>
    </w:lvl>
    <w:lvl w:ilvl="6" w:tplc="E01C168A">
      <w:start w:val="1"/>
      <w:numFmt w:val="decimal"/>
      <w:lvlText w:val="%7)"/>
      <w:lvlJc w:val="left"/>
      <w:pPr>
        <w:ind w:left="1020" w:hanging="360"/>
      </w:pPr>
    </w:lvl>
    <w:lvl w:ilvl="7" w:tplc="F9C4822E">
      <w:start w:val="1"/>
      <w:numFmt w:val="decimal"/>
      <w:lvlText w:val="%8)"/>
      <w:lvlJc w:val="left"/>
      <w:pPr>
        <w:ind w:left="1020" w:hanging="360"/>
      </w:pPr>
    </w:lvl>
    <w:lvl w:ilvl="8" w:tplc="B244811C">
      <w:start w:val="1"/>
      <w:numFmt w:val="decimal"/>
      <w:lvlText w:val="%9)"/>
      <w:lvlJc w:val="left"/>
      <w:pPr>
        <w:ind w:left="1020" w:hanging="360"/>
      </w:pPr>
    </w:lvl>
  </w:abstractNum>
  <w:abstractNum w:abstractNumId="20" w15:restartNumberingAfterBreak="0">
    <w:nsid w:val="392A34B3"/>
    <w:multiLevelType w:val="hybridMultilevel"/>
    <w:tmpl w:val="8F96FC5C"/>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39C27D60"/>
    <w:multiLevelType w:val="hybridMultilevel"/>
    <w:tmpl w:val="F356DBFA"/>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2" w15:restartNumberingAfterBreak="0">
    <w:nsid w:val="3A0472E4"/>
    <w:multiLevelType w:val="hybridMultilevel"/>
    <w:tmpl w:val="431E4DBC"/>
    <w:lvl w:ilvl="0" w:tplc="238635E0">
      <w:start w:val="1"/>
      <w:numFmt w:val="decimal"/>
      <w:lvlText w:val="%1."/>
      <w:lvlJc w:val="left"/>
      <w:pPr>
        <w:ind w:left="720" w:hanging="360"/>
      </w:pPr>
      <w:rPr>
        <w:rFonts w:ascii="Calibri" w:hAnsi="Calibri" w:cstheme="minorHAns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3D7E4A7A"/>
    <w:multiLevelType w:val="hybridMultilevel"/>
    <w:tmpl w:val="860862CC"/>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45C679BD"/>
    <w:multiLevelType w:val="hybridMultilevel"/>
    <w:tmpl w:val="73BA36C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5" w15:restartNumberingAfterBreak="0">
    <w:nsid w:val="4A6F3B43"/>
    <w:multiLevelType w:val="hybridMultilevel"/>
    <w:tmpl w:val="9CE81FEE"/>
    <w:lvl w:ilvl="0" w:tplc="11DA3780">
      <w:start w:val="1"/>
      <w:numFmt w:val="decimal"/>
      <w:lvlText w:val="(%1)"/>
      <w:lvlJc w:val="left"/>
      <w:pPr>
        <w:ind w:left="1068" w:hanging="360"/>
      </w:pPr>
    </w:lvl>
    <w:lvl w:ilvl="1" w:tplc="04250019">
      <w:start w:val="1"/>
      <w:numFmt w:val="lowerLetter"/>
      <w:lvlText w:val="%2."/>
      <w:lvlJc w:val="left"/>
      <w:pPr>
        <w:ind w:left="1788" w:hanging="360"/>
      </w:pPr>
    </w:lvl>
    <w:lvl w:ilvl="2" w:tplc="0425001B">
      <w:start w:val="1"/>
      <w:numFmt w:val="lowerRoman"/>
      <w:lvlText w:val="%3."/>
      <w:lvlJc w:val="right"/>
      <w:pPr>
        <w:ind w:left="2508" w:hanging="180"/>
      </w:pPr>
    </w:lvl>
    <w:lvl w:ilvl="3" w:tplc="0425000F">
      <w:start w:val="1"/>
      <w:numFmt w:val="decimal"/>
      <w:lvlText w:val="%4."/>
      <w:lvlJc w:val="left"/>
      <w:pPr>
        <w:ind w:left="3228" w:hanging="360"/>
      </w:pPr>
    </w:lvl>
    <w:lvl w:ilvl="4" w:tplc="04250019">
      <w:start w:val="1"/>
      <w:numFmt w:val="lowerLetter"/>
      <w:lvlText w:val="%5."/>
      <w:lvlJc w:val="left"/>
      <w:pPr>
        <w:ind w:left="3948" w:hanging="360"/>
      </w:pPr>
    </w:lvl>
    <w:lvl w:ilvl="5" w:tplc="0425001B">
      <w:start w:val="1"/>
      <w:numFmt w:val="lowerRoman"/>
      <w:lvlText w:val="%6."/>
      <w:lvlJc w:val="right"/>
      <w:pPr>
        <w:ind w:left="4668" w:hanging="180"/>
      </w:pPr>
    </w:lvl>
    <w:lvl w:ilvl="6" w:tplc="0425000F">
      <w:start w:val="1"/>
      <w:numFmt w:val="decimal"/>
      <w:lvlText w:val="%7."/>
      <w:lvlJc w:val="left"/>
      <w:pPr>
        <w:ind w:left="5388" w:hanging="360"/>
      </w:pPr>
    </w:lvl>
    <w:lvl w:ilvl="7" w:tplc="04250019">
      <w:start w:val="1"/>
      <w:numFmt w:val="lowerLetter"/>
      <w:lvlText w:val="%8."/>
      <w:lvlJc w:val="left"/>
      <w:pPr>
        <w:ind w:left="6108" w:hanging="360"/>
      </w:pPr>
    </w:lvl>
    <w:lvl w:ilvl="8" w:tplc="0425001B">
      <w:start w:val="1"/>
      <w:numFmt w:val="lowerRoman"/>
      <w:lvlText w:val="%9."/>
      <w:lvlJc w:val="right"/>
      <w:pPr>
        <w:ind w:left="6828" w:hanging="180"/>
      </w:pPr>
    </w:lvl>
  </w:abstractNum>
  <w:abstractNum w:abstractNumId="26" w15:restartNumberingAfterBreak="0">
    <w:nsid w:val="4C8C64E5"/>
    <w:multiLevelType w:val="multilevel"/>
    <w:tmpl w:val="03C4B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F95C9F"/>
    <w:multiLevelType w:val="hybridMultilevel"/>
    <w:tmpl w:val="E2323C90"/>
    <w:lvl w:ilvl="0" w:tplc="F0EE5B5C">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5003455C"/>
    <w:multiLevelType w:val="hybridMultilevel"/>
    <w:tmpl w:val="3BF802C4"/>
    <w:lvl w:ilvl="0" w:tplc="5B38DD34">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F8C4A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9EDC7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38FF9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54DFE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4CFDA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2A1CC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347D4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6AE3E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2EB4A86"/>
    <w:multiLevelType w:val="multilevel"/>
    <w:tmpl w:val="923ED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F93954"/>
    <w:multiLevelType w:val="hybridMultilevel"/>
    <w:tmpl w:val="1602C6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6CC0837"/>
    <w:multiLevelType w:val="hybridMultilevel"/>
    <w:tmpl w:val="BD52A1D6"/>
    <w:lvl w:ilvl="0" w:tplc="18AA9568">
      <w:start w:val="5"/>
      <w:numFmt w:val="decimal"/>
      <w:lvlText w:val="(%1)"/>
      <w:lvlJc w:val="left"/>
      <w:pPr>
        <w:ind w:left="1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1" w:tplc="3A52E3D4">
      <w:start w:val="1"/>
      <w:numFmt w:val="lowerLetter"/>
      <w:lvlText w:val="%2"/>
      <w:lvlJc w:val="left"/>
      <w:pPr>
        <w:ind w:left="108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2" w:tplc="C4E4E28E">
      <w:start w:val="1"/>
      <w:numFmt w:val="lowerRoman"/>
      <w:lvlText w:val="%3"/>
      <w:lvlJc w:val="left"/>
      <w:pPr>
        <w:ind w:left="180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3" w:tplc="E9E8011A">
      <w:start w:val="1"/>
      <w:numFmt w:val="decimal"/>
      <w:lvlText w:val="%4"/>
      <w:lvlJc w:val="left"/>
      <w:pPr>
        <w:ind w:left="252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4" w:tplc="AB98798E">
      <w:start w:val="1"/>
      <w:numFmt w:val="lowerLetter"/>
      <w:lvlText w:val="%5"/>
      <w:lvlJc w:val="left"/>
      <w:pPr>
        <w:ind w:left="324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5" w:tplc="B4D24D38">
      <w:start w:val="1"/>
      <w:numFmt w:val="lowerRoman"/>
      <w:lvlText w:val="%6"/>
      <w:lvlJc w:val="left"/>
      <w:pPr>
        <w:ind w:left="396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6" w:tplc="AF6077E8">
      <w:start w:val="1"/>
      <w:numFmt w:val="decimal"/>
      <w:lvlText w:val="%7"/>
      <w:lvlJc w:val="left"/>
      <w:pPr>
        <w:ind w:left="468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7" w:tplc="765293DC">
      <w:start w:val="1"/>
      <w:numFmt w:val="lowerLetter"/>
      <w:lvlText w:val="%8"/>
      <w:lvlJc w:val="left"/>
      <w:pPr>
        <w:ind w:left="540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8" w:tplc="E59EA446">
      <w:start w:val="1"/>
      <w:numFmt w:val="lowerRoman"/>
      <w:lvlText w:val="%9"/>
      <w:lvlJc w:val="left"/>
      <w:pPr>
        <w:ind w:left="612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abstractNum>
  <w:abstractNum w:abstractNumId="32" w15:restartNumberingAfterBreak="0">
    <w:nsid w:val="57B917A7"/>
    <w:multiLevelType w:val="hybridMultilevel"/>
    <w:tmpl w:val="4372CE36"/>
    <w:lvl w:ilvl="0" w:tplc="04250001">
      <w:start w:val="2"/>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5BBB4DB5"/>
    <w:multiLevelType w:val="hybridMultilevel"/>
    <w:tmpl w:val="08EA72C8"/>
    <w:lvl w:ilvl="0" w:tplc="04250001">
      <w:start w:val="1"/>
      <w:numFmt w:val="bullet"/>
      <w:lvlText w:val=""/>
      <w:lvlJc w:val="left"/>
      <w:pPr>
        <w:ind w:left="1440" w:hanging="360"/>
      </w:pPr>
      <w:rPr>
        <w:rFonts w:ascii="Symbol" w:hAnsi="Symbol" w:hint="default"/>
      </w:rPr>
    </w:lvl>
    <w:lvl w:ilvl="1" w:tplc="04250003">
      <w:start w:val="1"/>
      <w:numFmt w:val="bullet"/>
      <w:lvlText w:val="o"/>
      <w:lvlJc w:val="left"/>
      <w:pPr>
        <w:ind w:left="2160" w:hanging="360"/>
      </w:pPr>
      <w:rPr>
        <w:rFonts w:ascii="Courier New" w:hAnsi="Courier New" w:cs="Courier New" w:hint="default"/>
      </w:rPr>
    </w:lvl>
    <w:lvl w:ilvl="2" w:tplc="04250005">
      <w:start w:val="1"/>
      <w:numFmt w:val="bullet"/>
      <w:lvlText w:val=""/>
      <w:lvlJc w:val="left"/>
      <w:pPr>
        <w:ind w:left="2880" w:hanging="360"/>
      </w:pPr>
      <w:rPr>
        <w:rFonts w:ascii="Wingdings" w:hAnsi="Wingdings" w:hint="default"/>
      </w:rPr>
    </w:lvl>
    <w:lvl w:ilvl="3" w:tplc="04250001">
      <w:start w:val="1"/>
      <w:numFmt w:val="bullet"/>
      <w:lvlText w:val=""/>
      <w:lvlJc w:val="left"/>
      <w:pPr>
        <w:ind w:left="3600" w:hanging="360"/>
      </w:pPr>
      <w:rPr>
        <w:rFonts w:ascii="Symbol" w:hAnsi="Symbol" w:hint="default"/>
      </w:rPr>
    </w:lvl>
    <w:lvl w:ilvl="4" w:tplc="04250003">
      <w:start w:val="1"/>
      <w:numFmt w:val="bullet"/>
      <w:lvlText w:val="o"/>
      <w:lvlJc w:val="left"/>
      <w:pPr>
        <w:ind w:left="4320" w:hanging="360"/>
      </w:pPr>
      <w:rPr>
        <w:rFonts w:ascii="Courier New" w:hAnsi="Courier New" w:cs="Courier New" w:hint="default"/>
      </w:rPr>
    </w:lvl>
    <w:lvl w:ilvl="5" w:tplc="04250005">
      <w:start w:val="1"/>
      <w:numFmt w:val="bullet"/>
      <w:lvlText w:val=""/>
      <w:lvlJc w:val="left"/>
      <w:pPr>
        <w:ind w:left="5040" w:hanging="360"/>
      </w:pPr>
      <w:rPr>
        <w:rFonts w:ascii="Wingdings" w:hAnsi="Wingdings" w:hint="default"/>
      </w:rPr>
    </w:lvl>
    <w:lvl w:ilvl="6" w:tplc="04250001">
      <w:start w:val="1"/>
      <w:numFmt w:val="bullet"/>
      <w:lvlText w:val=""/>
      <w:lvlJc w:val="left"/>
      <w:pPr>
        <w:ind w:left="5760" w:hanging="360"/>
      </w:pPr>
      <w:rPr>
        <w:rFonts w:ascii="Symbol" w:hAnsi="Symbol" w:hint="default"/>
      </w:rPr>
    </w:lvl>
    <w:lvl w:ilvl="7" w:tplc="04250003">
      <w:start w:val="1"/>
      <w:numFmt w:val="bullet"/>
      <w:lvlText w:val="o"/>
      <w:lvlJc w:val="left"/>
      <w:pPr>
        <w:ind w:left="6480" w:hanging="360"/>
      </w:pPr>
      <w:rPr>
        <w:rFonts w:ascii="Courier New" w:hAnsi="Courier New" w:cs="Courier New" w:hint="default"/>
      </w:rPr>
    </w:lvl>
    <w:lvl w:ilvl="8" w:tplc="04250005">
      <w:start w:val="1"/>
      <w:numFmt w:val="bullet"/>
      <w:lvlText w:val=""/>
      <w:lvlJc w:val="left"/>
      <w:pPr>
        <w:ind w:left="7200" w:hanging="360"/>
      </w:pPr>
      <w:rPr>
        <w:rFonts w:ascii="Wingdings" w:hAnsi="Wingdings" w:hint="default"/>
      </w:rPr>
    </w:lvl>
  </w:abstractNum>
  <w:abstractNum w:abstractNumId="34" w15:restartNumberingAfterBreak="0">
    <w:nsid w:val="5C376BFE"/>
    <w:multiLevelType w:val="hybridMultilevel"/>
    <w:tmpl w:val="A4EED9F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5FCE3B53"/>
    <w:multiLevelType w:val="hybridMultilevel"/>
    <w:tmpl w:val="6CF21A9A"/>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6" w15:restartNumberingAfterBreak="0">
    <w:nsid w:val="61AB18AD"/>
    <w:multiLevelType w:val="hybridMultilevel"/>
    <w:tmpl w:val="5F383F8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7" w15:restartNumberingAfterBreak="0">
    <w:nsid w:val="62326E85"/>
    <w:multiLevelType w:val="hybridMultilevel"/>
    <w:tmpl w:val="BD20F21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8" w15:restartNumberingAfterBreak="0">
    <w:nsid w:val="663428BE"/>
    <w:multiLevelType w:val="hybridMultilevel"/>
    <w:tmpl w:val="757CBBB6"/>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39" w15:restartNumberingAfterBreak="0">
    <w:nsid w:val="67062ADF"/>
    <w:multiLevelType w:val="hybridMultilevel"/>
    <w:tmpl w:val="F3B89AE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0" w15:restartNumberingAfterBreak="0">
    <w:nsid w:val="6BE1564D"/>
    <w:multiLevelType w:val="hybridMultilevel"/>
    <w:tmpl w:val="0E9CB4A4"/>
    <w:lvl w:ilvl="0" w:tplc="720E0F4A">
      <w:start w:val="2"/>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D87724">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38D0C4">
      <w:start w:val="1"/>
      <w:numFmt w:val="lowerRoman"/>
      <w:lvlText w:val="%3"/>
      <w:lvlJc w:val="left"/>
      <w:pPr>
        <w:ind w:left="1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A22860">
      <w:start w:val="1"/>
      <w:numFmt w:val="decimal"/>
      <w:lvlText w:val="%4"/>
      <w:lvlJc w:val="left"/>
      <w:pPr>
        <w:ind w:left="2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FA953A">
      <w:start w:val="1"/>
      <w:numFmt w:val="lowerLetter"/>
      <w:lvlText w:val="%5"/>
      <w:lvlJc w:val="left"/>
      <w:pPr>
        <w:ind w:left="3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FC00AC">
      <w:start w:val="1"/>
      <w:numFmt w:val="lowerRoman"/>
      <w:lvlText w:val="%6"/>
      <w:lvlJc w:val="left"/>
      <w:pPr>
        <w:ind w:left="4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2ABC54">
      <w:start w:val="1"/>
      <w:numFmt w:val="decimal"/>
      <w:lvlText w:val="%7"/>
      <w:lvlJc w:val="left"/>
      <w:pPr>
        <w:ind w:left="4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081CBE">
      <w:start w:val="1"/>
      <w:numFmt w:val="lowerLetter"/>
      <w:lvlText w:val="%8"/>
      <w:lvlJc w:val="left"/>
      <w:pPr>
        <w:ind w:left="5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28D21C">
      <w:start w:val="1"/>
      <w:numFmt w:val="lowerRoman"/>
      <w:lvlText w:val="%9"/>
      <w:lvlJc w:val="left"/>
      <w:pPr>
        <w:ind w:left="6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CB63E46"/>
    <w:multiLevelType w:val="multilevel"/>
    <w:tmpl w:val="ABE86A78"/>
    <w:lvl w:ilvl="0">
      <w:start w:val="2"/>
      <w:numFmt w:val="decimal"/>
      <w:lvlText w:val="%1."/>
      <w:lvlJc w:val="left"/>
      <w:pPr>
        <w:ind w:left="370" w:hanging="370"/>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2936" w:hanging="1800"/>
      </w:pPr>
      <w:rPr>
        <w:rFonts w:cs="Times New Roman" w:hint="default"/>
      </w:rPr>
    </w:lvl>
  </w:abstractNum>
  <w:abstractNum w:abstractNumId="42" w15:restartNumberingAfterBreak="0">
    <w:nsid w:val="6E021644"/>
    <w:multiLevelType w:val="hybridMultilevel"/>
    <w:tmpl w:val="2BD0405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3" w15:restartNumberingAfterBreak="0">
    <w:nsid w:val="6F3C2E5A"/>
    <w:multiLevelType w:val="hybridMultilevel"/>
    <w:tmpl w:val="7730DC1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4" w15:restartNumberingAfterBreak="0">
    <w:nsid w:val="706A5F2B"/>
    <w:multiLevelType w:val="hybridMultilevel"/>
    <w:tmpl w:val="A314AB2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5" w15:restartNumberingAfterBreak="0">
    <w:nsid w:val="719A02F9"/>
    <w:multiLevelType w:val="multilevel"/>
    <w:tmpl w:val="72CA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B5532C"/>
    <w:multiLevelType w:val="hybridMultilevel"/>
    <w:tmpl w:val="FB884E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1451480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5313361">
    <w:abstractNumId w:val="12"/>
  </w:num>
  <w:num w:numId="3" w16cid:durableId="802162735">
    <w:abstractNumId w:val="32"/>
  </w:num>
  <w:num w:numId="4" w16cid:durableId="112867463">
    <w:abstractNumId w:val="27"/>
  </w:num>
  <w:num w:numId="5" w16cid:durableId="1894779018">
    <w:abstractNumId w:val="44"/>
  </w:num>
  <w:num w:numId="6" w16cid:durableId="256527450">
    <w:abstractNumId w:val="41"/>
  </w:num>
  <w:num w:numId="7" w16cid:durableId="1117338039">
    <w:abstractNumId w:val="43"/>
  </w:num>
  <w:num w:numId="8" w16cid:durableId="965741083">
    <w:abstractNumId w:val="15"/>
  </w:num>
  <w:num w:numId="9" w16cid:durableId="2125885300">
    <w:abstractNumId w:val="40"/>
  </w:num>
  <w:num w:numId="10" w16cid:durableId="963921647">
    <w:abstractNumId w:val="31"/>
  </w:num>
  <w:num w:numId="11" w16cid:durableId="1935624985">
    <w:abstractNumId w:val="28"/>
  </w:num>
  <w:num w:numId="12" w16cid:durableId="1501580018">
    <w:abstractNumId w:val="13"/>
  </w:num>
  <w:num w:numId="13" w16cid:durableId="1211727530">
    <w:abstractNumId w:val="22"/>
  </w:num>
  <w:num w:numId="14" w16cid:durableId="1240485862">
    <w:abstractNumId w:val="45"/>
  </w:num>
  <w:num w:numId="15" w16cid:durableId="1728843734">
    <w:abstractNumId w:val="11"/>
  </w:num>
  <w:num w:numId="16" w16cid:durableId="1015766399">
    <w:abstractNumId w:val="7"/>
  </w:num>
  <w:num w:numId="17" w16cid:durableId="1539199848">
    <w:abstractNumId w:val="42"/>
  </w:num>
  <w:num w:numId="18" w16cid:durableId="14328933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3693449">
    <w:abstractNumId w:val="21"/>
  </w:num>
  <w:num w:numId="20" w16cid:durableId="61829868">
    <w:abstractNumId w:val="30"/>
  </w:num>
  <w:num w:numId="21" w16cid:durableId="1866556271">
    <w:abstractNumId w:val="37"/>
  </w:num>
  <w:num w:numId="22" w16cid:durableId="453527267">
    <w:abstractNumId w:val="20"/>
  </w:num>
  <w:num w:numId="23" w16cid:durableId="601886537">
    <w:abstractNumId w:val="4"/>
  </w:num>
  <w:num w:numId="24" w16cid:durableId="212276821">
    <w:abstractNumId w:val="34"/>
  </w:num>
  <w:num w:numId="25" w16cid:durableId="1022171293">
    <w:abstractNumId w:val="46"/>
  </w:num>
  <w:num w:numId="26" w16cid:durableId="259066525">
    <w:abstractNumId w:val="1"/>
  </w:num>
  <w:num w:numId="27" w16cid:durableId="39861052">
    <w:abstractNumId w:val="9"/>
  </w:num>
  <w:num w:numId="28" w16cid:durableId="628828293">
    <w:abstractNumId w:val="23"/>
  </w:num>
  <w:num w:numId="29" w16cid:durableId="82536456">
    <w:abstractNumId w:val="35"/>
  </w:num>
  <w:num w:numId="30" w16cid:durableId="501046057">
    <w:abstractNumId w:val="5"/>
  </w:num>
  <w:num w:numId="31" w16cid:durableId="1783449320">
    <w:abstractNumId w:val="39"/>
  </w:num>
  <w:num w:numId="32" w16cid:durableId="1277102711">
    <w:abstractNumId w:val="38"/>
  </w:num>
  <w:num w:numId="33" w16cid:durableId="474687957">
    <w:abstractNumId w:val="6"/>
  </w:num>
  <w:num w:numId="34" w16cid:durableId="1109004111">
    <w:abstractNumId w:val="8"/>
  </w:num>
  <w:num w:numId="35" w16cid:durableId="3263969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30151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43787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37403051">
    <w:abstractNumId w:val="33"/>
  </w:num>
  <w:num w:numId="39" w16cid:durableId="1374310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8789393">
    <w:abstractNumId w:val="26"/>
  </w:num>
  <w:num w:numId="41" w16cid:durableId="1470509337">
    <w:abstractNumId w:val="29"/>
  </w:num>
  <w:num w:numId="42" w16cid:durableId="536236798">
    <w:abstractNumId w:val="3"/>
    <w:lvlOverride w:ilvl="0"/>
    <w:lvlOverride w:ilvl="1">
      <w:startOverride w:val="6"/>
    </w:lvlOverride>
    <w:lvlOverride w:ilvl="2"/>
    <w:lvlOverride w:ilvl="3"/>
    <w:lvlOverride w:ilvl="4"/>
    <w:lvlOverride w:ilvl="5"/>
    <w:lvlOverride w:ilvl="6"/>
    <w:lvlOverride w:ilvl="7"/>
    <w:lvlOverride w:ilvl="8"/>
  </w:num>
  <w:num w:numId="43" w16cid:durableId="552428177">
    <w:abstractNumId w:val="0"/>
  </w:num>
  <w:num w:numId="44" w16cid:durableId="203909654">
    <w:abstractNumId w:val="14"/>
  </w:num>
  <w:num w:numId="45" w16cid:durableId="15816230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62231981">
    <w:abstractNumId w:val="10"/>
  </w:num>
  <w:num w:numId="47" w16cid:durableId="13729245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3D9"/>
    <w:rsid w:val="00000641"/>
    <w:rsid w:val="00000BD0"/>
    <w:rsid w:val="000013E9"/>
    <w:rsid w:val="0000187B"/>
    <w:rsid w:val="000018B0"/>
    <w:rsid w:val="00001AF8"/>
    <w:rsid w:val="00001EE3"/>
    <w:rsid w:val="00001F9A"/>
    <w:rsid w:val="00002419"/>
    <w:rsid w:val="0000259A"/>
    <w:rsid w:val="0000299F"/>
    <w:rsid w:val="000031F6"/>
    <w:rsid w:val="00003232"/>
    <w:rsid w:val="0000334F"/>
    <w:rsid w:val="00003383"/>
    <w:rsid w:val="00003530"/>
    <w:rsid w:val="00003624"/>
    <w:rsid w:val="000037F1"/>
    <w:rsid w:val="00003AB3"/>
    <w:rsid w:val="00003CCB"/>
    <w:rsid w:val="000046A5"/>
    <w:rsid w:val="00004BB5"/>
    <w:rsid w:val="00004D3D"/>
    <w:rsid w:val="000055B2"/>
    <w:rsid w:val="00005B32"/>
    <w:rsid w:val="00005B49"/>
    <w:rsid w:val="000061C4"/>
    <w:rsid w:val="00006497"/>
    <w:rsid w:val="000066DE"/>
    <w:rsid w:val="00006AD7"/>
    <w:rsid w:val="00006BB5"/>
    <w:rsid w:val="00006C29"/>
    <w:rsid w:val="00007AA1"/>
    <w:rsid w:val="00007B1B"/>
    <w:rsid w:val="000106CE"/>
    <w:rsid w:val="00010B72"/>
    <w:rsid w:val="00010C64"/>
    <w:rsid w:val="00010D8E"/>
    <w:rsid w:val="000118AB"/>
    <w:rsid w:val="00011B08"/>
    <w:rsid w:val="00011E06"/>
    <w:rsid w:val="00011E3B"/>
    <w:rsid w:val="0001211B"/>
    <w:rsid w:val="00012387"/>
    <w:rsid w:val="000129EF"/>
    <w:rsid w:val="00012A75"/>
    <w:rsid w:val="0001326A"/>
    <w:rsid w:val="000133AF"/>
    <w:rsid w:val="000134FB"/>
    <w:rsid w:val="00014775"/>
    <w:rsid w:val="00014FDE"/>
    <w:rsid w:val="00015113"/>
    <w:rsid w:val="000154B5"/>
    <w:rsid w:val="00015D87"/>
    <w:rsid w:val="0001695C"/>
    <w:rsid w:val="00016BD6"/>
    <w:rsid w:val="000171A1"/>
    <w:rsid w:val="000177BC"/>
    <w:rsid w:val="00017AEC"/>
    <w:rsid w:val="00020012"/>
    <w:rsid w:val="0002058E"/>
    <w:rsid w:val="0002092E"/>
    <w:rsid w:val="00020C0C"/>
    <w:rsid w:val="00020CD8"/>
    <w:rsid w:val="00020FDF"/>
    <w:rsid w:val="00021768"/>
    <w:rsid w:val="00021CFF"/>
    <w:rsid w:val="00022337"/>
    <w:rsid w:val="0002281C"/>
    <w:rsid w:val="00022A20"/>
    <w:rsid w:val="00022E21"/>
    <w:rsid w:val="00022F7A"/>
    <w:rsid w:val="000237CF"/>
    <w:rsid w:val="00023E70"/>
    <w:rsid w:val="000245E5"/>
    <w:rsid w:val="00024A56"/>
    <w:rsid w:val="00024B8C"/>
    <w:rsid w:val="00024E39"/>
    <w:rsid w:val="0002517A"/>
    <w:rsid w:val="00025C49"/>
    <w:rsid w:val="000264E0"/>
    <w:rsid w:val="00026952"/>
    <w:rsid w:val="000271C1"/>
    <w:rsid w:val="00027236"/>
    <w:rsid w:val="00027341"/>
    <w:rsid w:val="000276A2"/>
    <w:rsid w:val="0002782B"/>
    <w:rsid w:val="00027B9F"/>
    <w:rsid w:val="000303B2"/>
    <w:rsid w:val="00030A65"/>
    <w:rsid w:val="0003169C"/>
    <w:rsid w:val="000317A4"/>
    <w:rsid w:val="00031C04"/>
    <w:rsid w:val="00031D6E"/>
    <w:rsid w:val="00031ED0"/>
    <w:rsid w:val="00032115"/>
    <w:rsid w:val="000323A6"/>
    <w:rsid w:val="00032EFE"/>
    <w:rsid w:val="00033533"/>
    <w:rsid w:val="000336B6"/>
    <w:rsid w:val="00033AF5"/>
    <w:rsid w:val="00033BBB"/>
    <w:rsid w:val="00033D60"/>
    <w:rsid w:val="00033DBC"/>
    <w:rsid w:val="00033F70"/>
    <w:rsid w:val="000341B0"/>
    <w:rsid w:val="00034733"/>
    <w:rsid w:val="00034782"/>
    <w:rsid w:val="00034C6C"/>
    <w:rsid w:val="00034CBF"/>
    <w:rsid w:val="00034F96"/>
    <w:rsid w:val="000350E9"/>
    <w:rsid w:val="000352F7"/>
    <w:rsid w:val="000364CC"/>
    <w:rsid w:val="00036916"/>
    <w:rsid w:val="00036FB3"/>
    <w:rsid w:val="00037007"/>
    <w:rsid w:val="00037147"/>
    <w:rsid w:val="00040678"/>
    <w:rsid w:val="00040745"/>
    <w:rsid w:val="00040B00"/>
    <w:rsid w:val="00040FC1"/>
    <w:rsid w:val="00041066"/>
    <w:rsid w:val="00041AC7"/>
    <w:rsid w:val="00041DA2"/>
    <w:rsid w:val="00042A63"/>
    <w:rsid w:val="00042BC7"/>
    <w:rsid w:val="00042CCC"/>
    <w:rsid w:val="00042E9A"/>
    <w:rsid w:val="00042FC1"/>
    <w:rsid w:val="000430E3"/>
    <w:rsid w:val="00043625"/>
    <w:rsid w:val="00043C61"/>
    <w:rsid w:val="00043CA8"/>
    <w:rsid w:val="00043E5E"/>
    <w:rsid w:val="000449CD"/>
    <w:rsid w:val="00044BD7"/>
    <w:rsid w:val="0004553B"/>
    <w:rsid w:val="0004573E"/>
    <w:rsid w:val="0004628F"/>
    <w:rsid w:val="00046CE6"/>
    <w:rsid w:val="00046E62"/>
    <w:rsid w:val="00047919"/>
    <w:rsid w:val="00050514"/>
    <w:rsid w:val="00050B16"/>
    <w:rsid w:val="00050C3F"/>
    <w:rsid w:val="00050CA1"/>
    <w:rsid w:val="00051641"/>
    <w:rsid w:val="00051BBF"/>
    <w:rsid w:val="00051E24"/>
    <w:rsid w:val="00051FCA"/>
    <w:rsid w:val="00051FF0"/>
    <w:rsid w:val="000521A2"/>
    <w:rsid w:val="00052660"/>
    <w:rsid w:val="00052A8F"/>
    <w:rsid w:val="00053331"/>
    <w:rsid w:val="00053B4F"/>
    <w:rsid w:val="00053BDF"/>
    <w:rsid w:val="00054761"/>
    <w:rsid w:val="00054DE1"/>
    <w:rsid w:val="00054F93"/>
    <w:rsid w:val="000556D7"/>
    <w:rsid w:val="000559D1"/>
    <w:rsid w:val="00055A37"/>
    <w:rsid w:val="00055C5F"/>
    <w:rsid w:val="00055CA6"/>
    <w:rsid w:val="000562AF"/>
    <w:rsid w:val="000563F8"/>
    <w:rsid w:val="000567A1"/>
    <w:rsid w:val="00057753"/>
    <w:rsid w:val="00057A69"/>
    <w:rsid w:val="00057D2A"/>
    <w:rsid w:val="00057E2C"/>
    <w:rsid w:val="00057FA2"/>
    <w:rsid w:val="00060103"/>
    <w:rsid w:val="000603F0"/>
    <w:rsid w:val="00061181"/>
    <w:rsid w:val="00061477"/>
    <w:rsid w:val="00061893"/>
    <w:rsid w:val="00061BA3"/>
    <w:rsid w:val="00062304"/>
    <w:rsid w:val="00062570"/>
    <w:rsid w:val="00063096"/>
    <w:rsid w:val="00063376"/>
    <w:rsid w:val="0006378A"/>
    <w:rsid w:val="000639C9"/>
    <w:rsid w:val="00064235"/>
    <w:rsid w:val="00064B2E"/>
    <w:rsid w:val="00064B82"/>
    <w:rsid w:val="00065560"/>
    <w:rsid w:val="0006596E"/>
    <w:rsid w:val="000663F1"/>
    <w:rsid w:val="000665FC"/>
    <w:rsid w:val="00066C28"/>
    <w:rsid w:val="00066FC8"/>
    <w:rsid w:val="0006724C"/>
    <w:rsid w:val="000672FB"/>
    <w:rsid w:val="0006787E"/>
    <w:rsid w:val="000702C0"/>
    <w:rsid w:val="0007079B"/>
    <w:rsid w:val="000707DD"/>
    <w:rsid w:val="00070FF0"/>
    <w:rsid w:val="00071119"/>
    <w:rsid w:val="00071450"/>
    <w:rsid w:val="00071E5F"/>
    <w:rsid w:val="00071E76"/>
    <w:rsid w:val="00071EFD"/>
    <w:rsid w:val="00072593"/>
    <w:rsid w:val="00073422"/>
    <w:rsid w:val="00073802"/>
    <w:rsid w:val="00073892"/>
    <w:rsid w:val="00073BEB"/>
    <w:rsid w:val="00073DDE"/>
    <w:rsid w:val="0007421C"/>
    <w:rsid w:val="000743DF"/>
    <w:rsid w:val="000747F1"/>
    <w:rsid w:val="0007489E"/>
    <w:rsid w:val="00074F50"/>
    <w:rsid w:val="00075216"/>
    <w:rsid w:val="00075834"/>
    <w:rsid w:val="00075855"/>
    <w:rsid w:val="00075882"/>
    <w:rsid w:val="00075A2F"/>
    <w:rsid w:val="00075AA6"/>
    <w:rsid w:val="00075FBD"/>
    <w:rsid w:val="000761C3"/>
    <w:rsid w:val="00076715"/>
    <w:rsid w:val="00076767"/>
    <w:rsid w:val="00076A93"/>
    <w:rsid w:val="00076E1A"/>
    <w:rsid w:val="000770B2"/>
    <w:rsid w:val="000772A4"/>
    <w:rsid w:val="00077419"/>
    <w:rsid w:val="00077589"/>
    <w:rsid w:val="000775C0"/>
    <w:rsid w:val="00077978"/>
    <w:rsid w:val="000779AE"/>
    <w:rsid w:val="000800BC"/>
    <w:rsid w:val="00080371"/>
    <w:rsid w:val="00081511"/>
    <w:rsid w:val="00081A09"/>
    <w:rsid w:val="00081A3F"/>
    <w:rsid w:val="00081AA1"/>
    <w:rsid w:val="00081CA7"/>
    <w:rsid w:val="00081CC1"/>
    <w:rsid w:val="00082206"/>
    <w:rsid w:val="00082A72"/>
    <w:rsid w:val="00082C98"/>
    <w:rsid w:val="00082EA6"/>
    <w:rsid w:val="000830D0"/>
    <w:rsid w:val="00083323"/>
    <w:rsid w:val="00083993"/>
    <w:rsid w:val="00083C3A"/>
    <w:rsid w:val="00083D5B"/>
    <w:rsid w:val="0008446B"/>
    <w:rsid w:val="000846B7"/>
    <w:rsid w:val="0008470A"/>
    <w:rsid w:val="00084AEE"/>
    <w:rsid w:val="00084B30"/>
    <w:rsid w:val="00084EBA"/>
    <w:rsid w:val="000853BC"/>
    <w:rsid w:val="00085400"/>
    <w:rsid w:val="00085630"/>
    <w:rsid w:val="000856A0"/>
    <w:rsid w:val="000858CE"/>
    <w:rsid w:val="00086024"/>
    <w:rsid w:val="0008609C"/>
    <w:rsid w:val="00086B6C"/>
    <w:rsid w:val="00086CC2"/>
    <w:rsid w:val="00086D18"/>
    <w:rsid w:val="0009028E"/>
    <w:rsid w:val="000906AD"/>
    <w:rsid w:val="000908DA"/>
    <w:rsid w:val="00090980"/>
    <w:rsid w:val="00090E3B"/>
    <w:rsid w:val="00090F07"/>
    <w:rsid w:val="00091113"/>
    <w:rsid w:val="000913EA"/>
    <w:rsid w:val="00091E5D"/>
    <w:rsid w:val="00091ED2"/>
    <w:rsid w:val="000921B1"/>
    <w:rsid w:val="000928A8"/>
    <w:rsid w:val="000930BA"/>
    <w:rsid w:val="0009332C"/>
    <w:rsid w:val="0009355F"/>
    <w:rsid w:val="000935B5"/>
    <w:rsid w:val="000935FC"/>
    <w:rsid w:val="00093B41"/>
    <w:rsid w:val="00094027"/>
    <w:rsid w:val="00094045"/>
    <w:rsid w:val="0009430E"/>
    <w:rsid w:val="00095066"/>
    <w:rsid w:val="00095118"/>
    <w:rsid w:val="00095138"/>
    <w:rsid w:val="0009547D"/>
    <w:rsid w:val="00095EE8"/>
    <w:rsid w:val="000960A7"/>
    <w:rsid w:val="0009657D"/>
    <w:rsid w:val="00096D1B"/>
    <w:rsid w:val="000970EC"/>
    <w:rsid w:val="00097361"/>
    <w:rsid w:val="00097785"/>
    <w:rsid w:val="00097C01"/>
    <w:rsid w:val="00097FDB"/>
    <w:rsid w:val="000A2357"/>
    <w:rsid w:val="000A2847"/>
    <w:rsid w:val="000A2E48"/>
    <w:rsid w:val="000A3218"/>
    <w:rsid w:val="000A39F4"/>
    <w:rsid w:val="000A3AF7"/>
    <w:rsid w:val="000A3FC0"/>
    <w:rsid w:val="000A4069"/>
    <w:rsid w:val="000A5118"/>
    <w:rsid w:val="000A52BC"/>
    <w:rsid w:val="000A6114"/>
    <w:rsid w:val="000A63C0"/>
    <w:rsid w:val="000A6500"/>
    <w:rsid w:val="000A6810"/>
    <w:rsid w:val="000A7AB4"/>
    <w:rsid w:val="000A7CE8"/>
    <w:rsid w:val="000B005A"/>
    <w:rsid w:val="000B1754"/>
    <w:rsid w:val="000B1954"/>
    <w:rsid w:val="000B1BFD"/>
    <w:rsid w:val="000B1E67"/>
    <w:rsid w:val="000B1E6E"/>
    <w:rsid w:val="000B1FCE"/>
    <w:rsid w:val="000B1FF2"/>
    <w:rsid w:val="000B2149"/>
    <w:rsid w:val="000B2778"/>
    <w:rsid w:val="000B29E7"/>
    <w:rsid w:val="000B2A2A"/>
    <w:rsid w:val="000B2CCD"/>
    <w:rsid w:val="000B3116"/>
    <w:rsid w:val="000B320E"/>
    <w:rsid w:val="000B42DB"/>
    <w:rsid w:val="000B4385"/>
    <w:rsid w:val="000B48F6"/>
    <w:rsid w:val="000B4E00"/>
    <w:rsid w:val="000B528F"/>
    <w:rsid w:val="000B5FC8"/>
    <w:rsid w:val="000B5FE0"/>
    <w:rsid w:val="000B63A1"/>
    <w:rsid w:val="000B6429"/>
    <w:rsid w:val="000B667D"/>
    <w:rsid w:val="000B684B"/>
    <w:rsid w:val="000B6AF9"/>
    <w:rsid w:val="000B6C9A"/>
    <w:rsid w:val="000B6DBC"/>
    <w:rsid w:val="000B7819"/>
    <w:rsid w:val="000B7989"/>
    <w:rsid w:val="000C0526"/>
    <w:rsid w:val="000C0A5C"/>
    <w:rsid w:val="000C0E8B"/>
    <w:rsid w:val="000C1054"/>
    <w:rsid w:val="000C13B4"/>
    <w:rsid w:val="000C14E3"/>
    <w:rsid w:val="000C14F0"/>
    <w:rsid w:val="000C1A2A"/>
    <w:rsid w:val="000C1EE6"/>
    <w:rsid w:val="000C22F0"/>
    <w:rsid w:val="000C265D"/>
    <w:rsid w:val="000C2891"/>
    <w:rsid w:val="000C2ACB"/>
    <w:rsid w:val="000C316C"/>
    <w:rsid w:val="000C42DD"/>
    <w:rsid w:val="000C43E2"/>
    <w:rsid w:val="000C50D5"/>
    <w:rsid w:val="000C51D4"/>
    <w:rsid w:val="000C52A5"/>
    <w:rsid w:val="000C58A3"/>
    <w:rsid w:val="000C5A03"/>
    <w:rsid w:val="000C5BCF"/>
    <w:rsid w:val="000C609A"/>
    <w:rsid w:val="000C617C"/>
    <w:rsid w:val="000C7100"/>
    <w:rsid w:val="000C71C9"/>
    <w:rsid w:val="000C7630"/>
    <w:rsid w:val="000C79AE"/>
    <w:rsid w:val="000D05C2"/>
    <w:rsid w:val="000D06F0"/>
    <w:rsid w:val="000D07B2"/>
    <w:rsid w:val="000D10EF"/>
    <w:rsid w:val="000D13C8"/>
    <w:rsid w:val="000D153C"/>
    <w:rsid w:val="000D1560"/>
    <w:rsid w:val="000D15D4"/>
    <w:rsid w:val="000D2248"/>
    <w:rsid w:val="000D22FB"/>
    <w:rsid w:val="000D2395"/>
    <w:rsid w:val="000D2ADA"/>
    <w:rsid w:val="000D30D6"/>
    <w:rsid w:val="000D343B"/>
    <w:rsid w:val="000D36B1"/>
    <w:rsid w:val="000D391C"/>
    <w:rsid w:val="000D395C"/>
    <w:rsid w:val="000D43A8"/>
    <w:rsid w:val="000D4463"/>
    <w:rsid w:val="000D4A44"/>
    <w:rsid w:val="000D51F3"/>
    <w:rsid w:val="000D59A0"/>
    <w:rsid w:val="000D7537"/>
    <w:rsid w:val="000D7C20"/>
    <w:rsid w:val="000D7D4B"/>
    <w:rsid w:val="000E0129"/>
    <w:rsid w:val="000E0133"/>
    <w:rsid w:val="000E0213"/>
    <w:rsid w:val="000E0577"/>
    <w:rsid w:val="000E1148"/>
    <w:rsid w:val="000E1378"/>
    <w:rsid w:val="000E152C"/>
    <w:rsid w:val="000E1D4C"/>
    <w:rsid w:val="000E1D50"/>
    <w:rsid w:val="000E1D5D"/>
    <w:rsid w:val="000E25C3"/>
    <w:rsid w:val="000E2DFE"/>
    <w:rsid w:val="000E32DF"/>
    <w:rsid w:val="000E3A60"/>
    <w:rsid w:val="000E3CF4"/>
    <w:rsid w:val="000E3EB0"/>
    <w:rsid w:val="000E42F0"/>
    <w:rsid w:val="000E4712"/>
    <w:rsid w:val="000E482C"/>
    <w:rsid w:val="000E4A58"/>
    <w:rsid w:val="000E5299"/>
    <w:rsid w:val="000E5489"/>
    <w:rsid w:val="000E6437"/>
    <w:rsid w:val="000E6B6B"/>
    <w:rsid w:val="000E6DD5"/>
    <w:rsid w:val="000E7AC3"/>
    <w:rsid w:val="000F025D"/>
    <w:rsid w:val="000F085D"/>
    <w:rsid w:val="000F0CE1"/>
    <w:rsid w:val="000F103B"/>
    <w:rsid w:val="000F1670"/>
    <w:rsid w:val="000F17F6"/>
    <w:rsid w:val="000F1825"/>
    <w:rsid w:val="000F1A7B"/>
    <w:rsid w:val="000F1F53"/>
    <w:rsid w:val="000F210C"/>
    <w:rsid w:val="000F2F91"/>
    <w:rsid w:val="000F36FF"/>
    <w:rsid w:val="000F399C"/>
    <w:rsid w:val="000F3DC4"/>
    <w:rsid w:val="000F41C6"/>
    <w:rsid w:val="000F4B90"/>
    <w:rsid w:val="000F5044"/>
    <w:rsid w:val="000F5058"/>
    <w:rsid w:val="000F5311"/>
    <w:rsid w:val="000F5DCB"/>
    <w:rsid w:val="000F5F22"/>
    <w:rsid w:val="000F607C"/>
    <w:rsid w:val="000F60B0"/>
    <w:rsid w:val="000F6B1D"/>
    <w:rsid w:val="000F6CB8"/>
    <w:rsid w:val="000F7861"/>
    <w:rsid w:val="000F7869"/>
    <w:rsid w:val="001000A9"/>
    <w:rsid w:val="0010077F"/>
    <w:rsid w:val="00100B60"/>
    <w:rsid w:val="00100E86"/>
    <w:rsid w:val="0010126D"/>
    <w:rsid w:val="0010165C"/>
    <w:rsid w:val="001016BC"/>
    <w:rsid w:val="001017D8"/>
    <w:rsid w:val="00102E9F"/>
    <w:rsid w:val="00103112"/>
    <w:rsid w:val="00103745"/>
    <w:rsid w:val="00103A40"/>
    <w:rsid w:val="001041C9"/>
    <w:rsid w:val="001043FA"/>
    <w:rsid w:val="00104630"/>
    <w:rsid w:val="001048A7"/>
    <w:rsid w:val="00104A98"/>
    <w:rsid w:val="00104B78"/>
    <w:rsid w:val="00104D7B"/>
    <w:rsid w:val="001050BB"/>
    <w:rsid w:val="001050DA"/>
    <w:rsid w:val="001058FD"/>
    <w:rsid w:val="00105973"/>
    <w:rsid w:val="001066A0"/>
    <w:rsid w:val="00106B17"/>
    <w:rsid w:val="00106DE6"/>
    <w:rsid w:val="001077A0"/>
    <w:rsid w:val="001079BF"/>
    <w:rsid w:val="00107EC3"/>
    <w:rsid w:val="001100D9"/>
    <w:rsid w:val="001102A0"/>
    <w:rsid w:val="001105C6"/>
    <w:rsid w:val="001106E7"/>
    <w:rsid w:val="00110D7E"/>
    <w:rsid w:val="00110FAA"/>
    <w:rsid w:val="00111206"/>
    <w:rsid w:val="00111214"/>
    <w:rsid w:val="00111691"/>
    <w:rsid w:val="00111BDC"/>
    <w:rsid w:val="0011220C"/>
    <w:rsid w:val="001122E5"/>
    <w:rsid w:val="001122E9"/>
    <w:rsid w:val="00112432"/>
    <w:rsid w:val="001124C1"/>
    <w:rsid w:val="00112E64"/>
    <w:rsid w:val="00113298"/>
    <w:rsid w:val="0011354D"/>
    <w:rsid w:val="00113A69"/>
    <w:rsid w:val="00114988"/>
    <w:rsid w:val="00114E8A"/>
    <w:rsid w:val="0011515B"/>
    <w:rsid w:val="0011558F"/>
    <w:rsid w:val="001155EA"/>
    <w:rsid w:val="00115A75"/>
    <w:rsid w:val="001161B2"/>
    <w:rsid w:val="00116BFB"/>
    <w:rsid w:val="00117044"/>
    <w:rsid w:val="00117206"/>
    <w:rsid w:val="001172D0"/>
    <w:rsid w:val="00117D83"/>
    <w:rsid w:val="0012007E"/>
    <w:rsid w:val="001205A9"/>
    <w:rsid w:val="001206FF"/>
    <w:rsid w:val="00120854"/>
    <w:rsid w:val="001208DD"/>
    <w:rsid w:val="00120D91"/>
    <w:rsid w:val="00120E35"/>
    <w:rsid w:val="00121336"/>
    <w:rsid w:val="001214F6"/>
    <w:rsid w:val="00121A10"/>
    <w:rsid w:val="00121E41"/>
    <w:rsid w:val="001224FB"/>
    <w:rsid w:val="0012315A"/>
    <w:rsid w:val="001238C8"/>
    <w:rsid w:val="00123AB5"/>
    <w:rsid w:val="001244B8"/>
    <w:rsid w:val="00124991"/>
    <w:rsid w:val="00124B8F"/>
    <w:rsid w:val="00124FBC"/>
    <w:rsid w:val="0012533B"/>
    <w:rsid w:val="00125B69"/>
    <w:rsid w:val="00125E3E"/>
    <w:rsid w:val="00125F9E"/>
    <w:rsid w:val="0012608C"/>
    <w:rsid w:val="001270AF"/>
    <w:rsid w:val="001271E5"/>
    <w:rsid w:val="001276FE"/>
    <w:rsid w:val="00127DFF"/>
    <w:rsid w:val="001304E1"/>
    <w:rsid w:val="0013074D"/>
    <w:rsid w:val="00130EDE"/>
    <w:rsid w:val="00131184"/>
    <w:rsid w:val="001313AC"/>
    <w:rsid w:val="00131687"/>
    <w:rsid w:val="001319B8"/>
    <w:rsid w:val="00132913"/>
    <w:rsid w:val="001331A3"/>
    <w:rsid w:val="00133272"/>
    <w:rsid w:val="001336F9"/>
    <w:rsid w:val="00133B1E"/>
    <w:rsid w:val="00133B70"/>
    <w:rsid w:val="00133C8F"/>
    <w:rsid w:val="00133D95"/>
    <w:rsid w:val="00134BD2"/>
    <w:rsid w:val="00134D11"/>
    <w:rsid w:val="0013502E"/>
    <w:rsid w:val="00135218"/>
    <w:rsid w:val="0013521C"/>
    <w:rsid w:val="001354F1"/>
    <w:rsid w:val="00135660"/>
    <w:rsid w:val="001356F3"/>
    <w:rsid w:val="00136604"/>
    <w:rsid w:val="0013681D"/>
    <w:rsid w:val="00136BBD"/>
    <w:rsid w:val="001370F6"/>
    <w:rsid w:val="00137279"/>
    <w:rsid w:val="00137B4B"/>
    <w:rsid w:val="00137C1F"/>
    <w:rsid w:val="00140188"/>
    <w:rsid w:val="00140321"/>
    <w:rsid w:val="00140B8A"/>
    <w:rsid w:val="0014138E"/>
    <w:rsid w:val="0014181F"/>
    <w:rsid w:val="00141A15"/>
    <w:rsid w:val="00141D74"/>
    <w:rsid w:val="00141FBB"/>
    <w:rsid w:val="00142FFD"/>
    <w:rsid w:val="0014346B"/>
    <w:rsid w:val="00143BA8"/>
    <w:rsid w:val="00143C45"/>
    <w:rsid w:val="00143D90"/>
    <w:rsid w:val="0014444E"/>
    <w:rsid w:val="00144596"/>
    <w:rsid w:val="001445CB"/>
    <w:rsid w:val="00144717"/>
    <w:rsid w:val="00145EBF"/>
    <w:rsid w:val="001461F4"/>
    <w:rsid w:val="001468A9"/>
    <w:rsid w:val="0014691A"/>
    <w:rsid w:val="00146CA3"/>
    <w:rsid w:val="00146CE0"/>
    <w:rsid w:val="001471F4"/>
    <w:rsid w:val="00147304"/>
    <w:rsid w:val="0015003B"/>
    <w:rsid w:val="0015011F"/>
    <w:rsid w:val="001503A7"/>
    <w:rsid w:val="00150492"/>
    <w:rsid w:val="00150571"/>
    <w:rsid w:val="0015114F"/>
    <w:rsid w:val="0015123D"/>
    <w:rsid w:val="00151629"/>
    <w:rsid w:val="00151954"/>
    <w:rsid w:val="001520AF"/>
    <w:rsid w:val="001520F0"/>
    <w:rsid w:val="001521D7"/>
    <w:rsid w:val="00152886"/>
    <w:rsid w:val="00152E89"/>
    <w:rsid w:val="00153768"/>
    <w:rsid w:val="00153E93"/>
    <w:rsid w:val="0015483E"/>
    <w:rsid w:val="001550B2"/>
    <w:rsid w:val="00155769"/>
    <w:rsid w:val="001560EC"/>
    <w:rsid w:val="0015627E"/>
    <w:rsid w:val="00156975"/>
    <w:rsid w:val="00156C96"/>
    <w:rsid w:val="00156D4A"/>
    <w:rsid w:val="00156DBF"/>
    <w:rsid w:val="00157121"/>
    <w:rsid w:val="00157154"/>
    <w:rsid w:val="00157390"/>
    <w:rsid w:val="00157400"/>
    <w:rsid w:val="00157618"/>
    <w:rsid w:val="00157746"/>
    <w:rsid w:val="0015780B"/>
    <w:rsid w:val="0015787E"/>
    <w:rsid w:val="0016009D"/>
    <w:rsid w:val="001607B4"/>
    <w:rsid w:val="00160A48"/>
    <w:rsid w:val="00160B10"/>
    <w:rsid w:val="00160BE9"/>
    <w:rsid w:val="001610D0"/>
    <w:rsid w:val="0016115E"/>
    <w:rsid w:val="001613AC"/>
    <w:rsid w:val="00161A87"/>
    <w:rsid w:val="00161B3C"/>
    <w:rsid w:val="001623BC"/>
    <w:rsid w:val="001624AB"/>
    <w:rsid w:val="00162555"/>
    <w:rsid w:val="0016275F"/>
    <w:rsid w:val="00162E32"/>
    <w:rsid w:val="00163D36"/>
    <w:rsid w:val="00163D5B"/>
    <w:rsid w:val="001643A5"/>
    <w:rsid w:val="001647C9"/>
    <w:rsid w:val="00164A7D"/>
    <w:rsid w:val="00164FDD"/>
    <w:rsid w:val="001653FA"/>
    <w:rsid w:val="00165B02"/>
    <w:rsid w:val="00165D3B"/>
    <w:rsid w:val="00165E0F"/>
    <w:rsid w:val="00166068"/>
    <w:rsid w:val="0016637F"/>
    <w:rsid w:val="00166962"/>
    <w:rsid w:val="00166A8F"/>
    <w:rsid w:val="00166AEA"/>
    <w:rsid w:val="00166C49"/>
    <w:rsid w:val="00166D08"/>
    <w:rsid w:val="00166EF5"/>
    <w:rsid w:val="00167187"/>
    <w:rsid w:val="00167827"/>
    <w:rsid w:val="00167AD6"/>
    <w:rsid w:val="00167DD6"/>
    <w:rsid w:val="00170277"/>
    <w:rsid w:val="001704A2"/>
    <w:rsid w:val="0017060B"/>
    <w:rsid w:val="0017078D"/>
    <w:rsid w:val="001709E9"/>
    <w:rsid w:val="00170EAA"/>
    <w:rsid w:val="0017169A"/>
    <w:rsid w:val="001722E2"/>
    <w:rsid w:val="001726BA"/>
    <w:rsid w:val="001731CB"/>
    <w:rsid w:val="00173B4E"/>
    <w:rsid w:val="00173E50"/>
    <w:rsid w:val="00173EA3"/>
    <w:rsid w:val="0017408E"/>
    <w:rsid w:val="001742A8"/>
    <w:rsid w:val="0017581E"/>
    <w:rsid w:val="00175A8A"/>
    <w:rsid w:val="00175CD2"/>
    <w:rsid w:val="00175E8B"/>
    <w:rsid w:val="00175EB8"/>
    <w:rsid w:val="0017600B"/>
    <w:rsid w:val="001803DA"/>
    <w:rsid w:val="0018061C"/>
    <w:rsid w:val="0018074C"/>
    <w:rsid w:val="001815F5"/>
    <w:rsid w:val="00181BC3"/>
    <w:rsid w:val="00181C2F"/>
    <w:rsid w:val="00182407"/>
    <w:rsid w:val="001825E3"/>
    <w:rsid w:val="00182AB8"/>
    <w:rsid w:val="001836BB"/>
    <w:rsid w:val="001836BE"/>
    <w:rsid w:val="0018434B"/>
    <w:rsid w:val="00184F58"/>
    <w:rsid w:val="00185154"/>
    <w:rsid w:val="001852E8"/>
    <w:rsid w:val="00185DE2"/>
    <w:rsid w:val="001867F7"/>
    <w:rsid w:val="0018696B"/>
    <w:rsid w:val="00187376"/>
    <w:rsid w:val="001879AE"/>
    <w:rsid w:val="001879DF"/>
    <w:rsid w:val="00187B91"/>
    <w:rsid w:val="00187CF2"/>
    <w:rsid w:val="00187EA0"/>
    <w:rsid w:val="001904DD"/>
    <w:rsid w:val="00190A11"/>
    <w:rsid w:val="00190ED5"/>
    <w:rsid w:val="00191457"/>
    <w:rsid w:val="00191548"/>
    <w:rsid w:val="001919A1"/>
    <w:rsid w:val="00191CD3"/>
    <w:rsid w:val="00192174"/>
    <w:rsid w:val="001924C9"/>
    <w:rsid w:val="00192E06"/>
    <w:rsid w:val="00193023"/>
    <w:rsid w:val="001930EA"/>
    <w:rsid w:val="00194370"/>
    <w:rsid w:val="001947B4"/>
    <w:rsid w:val="00194EAE"/>
    <w:rsid w:val="00194F09"/>
    <w:rsid w:val="0019519D"/>
    <w:rsid w:val="00195227"/>
    <w:rsid w:val="001952D0"/>
    <w:rsid w:val="00196319"/>
    <w:rsid w:val="0019699B"/>
    <w:rsid w:val="00196DCF"/>
    <w:rsid w:val="00196E6A"/>
    <w:rsid w:val="00196F2D"/>
    <w:rsid w:val="00197163"/>
    <w:rsid w:val="001971FB"/>
    <w:rsid w:val="00197235"/>
    <w:rsid w:val="001977C1"/>
    <w:rsid w:val="00197964"/>
    <w:rsid w:val="001979FB"/>
    <w:rsid w:val="00197A74"/>
    <w:rsid w:val="001A031A"/>
    <w:rsid w:val="001A06FF"/>
    <w:rsid w:val="001A07C9"/>
    <w:rsid w:val="001A0A5C"/>
    <w:rsid w:val="001A1277"/>
    <w:rsid w:val="001A140C"/>
    <w:rsid w:val="001A14EE"/>
    <w:rsid w:val="001A1A56"/>
    <w:rsid w:val="001A1CAA"/>
    <w:rsid w:val="001A2236"/>
    <w:rsid w:val="001A2261"/>
    <w:rsid w:val="001A2884"/>
    <w:rsid w:val="001A2AFC"/>
    <w:rsid w:val="001A2DC3"/>
    <w:rsid w:val="001A2E4A"/>
    <w:rsid w:val="001A343E"/>
    <w:rsid w:val="001A3976"/>
    <w:rsid w:val="001A39A0"/>
    <w:rsid w:val="001A457F"/>
    <w:rsid w:val="001A517E"/>
    <w:rsid w:val="001A534D"/>
    <w:rsid w:val="001A536C"/>
    <w:rsid w:val="001A5E20"/>
    <w:rsid w:val="001A74A9"/>
    <w:rsid w:val="001A7556"/>
    <w:rsid w:val="001B04E0"/>
    <w:rsid w:val="001B0872"/>
    <w:rsid w:val="001B0FF0"/>
    <w:rsid w:val="001B13C2"/>
    <w:rsid w:val="001B182E"/>
    <w:rsid w:val="001B1EDC"/>
    <w:rsid w:val="001B1FE6"/>
    <w:rsid w:val="001B25EB"/>
    <w:rsid w:val="001B2894"/>
    <w:rsid w:val="001B2C4C"/>
    <w:rsid w:val="001B2C94"/>
    <w:rsid w:val="001B384D"/>
    <w:rsid w:val="001B3B10"/>
    <w:rsid w:val="001B4F98"/>
    <w:rsid w:val="001B527D"/>
    <w:rsid w:val="001B56EC"/>
    <w:rsid w:val="001B5810"/>
    <w:rsid w:val="001B6821"/>
    <w:rsid w:val="001B7482"/>
    <w:rsid w:val="001B7702"/>
    <w:rsid w:val="001B771C"/>
    <w:rsid w:val="001C0134"/>
    <w:rsid w:val="001C014F"/>
    <w:rsid w:val="001C04DC"/>
    <w:rsid w:val="001C06F8"/>
    <w:rsid w:val="001C0EEF"/>
    <w:rsid w:val="001C1217"/>
    <w:rsid w:val="001C1BC5"/>
    <w:rsid w:val="001C1CA1"/>
    <w:rsid w:val="001C1D92"/>
    <w:rsid w:val="001C2707"/>
    <w:rsid w:val="001C2747"/>
    <w:rsid w:val="001C28FA"/>
    <w:rsid w:val="001C2A5C"/>
    <w:rsid w:val="001C2D24"/>
    <w:rsid w:val="001C2FE0"/>
    <w:rsid w:val="001C306C"/>
    <w:rsid w:val="001C3128"/>
    <w:rsid w:val="001C363F"/>
    <w:rsid w:val="001C3B53"/>
    <w:rsid w:val="001C3CC2"/>
    <w:rsid w:val="001C3D6D"/>
    <w:rsid w:val="001C4953"/>
    <w:rsid w:val="001C4AB0"/>
    <w:rsid w:val="001C4BB2"/>
    <w:rsid w:val="001C5071"/>
    <w:rsid w:val="001C57D8"/>
    <w:rsid w:val="001C58C5"/>
    <w:rsid w:val="001C5A8E"/>
    <w:rsid w:val="001C603C"/>
    <w:rsid w:val="001C6B34"/>
    <w:rsid w:val="001C6F1C"/>
    <w:rsid w:val="001C6F1F"/>
    <w:rsid w:val="001C735A"/>
    <w:rsid w:val="001C76F0"/>
    <w:rsid w:val="001C77BD"/>
    <w:rsid w:val="001C7D7E"/>
    <w:rsid w:val="001C7DA8"/>
    <w:rsid w:val="001D0145"/>
    <w:rsid w:val="001D0284"/>
    <w:rsid w:val="001D0C36"/>
    <w:rsid w:val="001D0D94"/>
    <w:rsid w:val="001D0EE4"/>
    <w:rsid w:val="001D1311"/>
    <w:rsid w:val="001D149B"/>
    <w:rsid w:val="001D18A6"/>
    <w:rsid w:val="001D201F"/>
    <w:rsid w:val="001D2560"/>
    <w:rsid w:val="001D2886"/>
    <w:rsid w:val="001D29E5"/>
    <w:rsid w:val="001D3682"/>
    <w:rsid w:val="001D38F6"/>
    <w:rsid w:val="001D3F38"/>
    <w:rsid w:val="001D4291"/>
    <w:rsid w:val="001D4514"/>
    <w:rsid w:val="001D45C2"/>
    <w:rsid w:val="001D46FB"/>
    <w:rsid w:val="001D4798"/>
    <w:rsid w:val="001D4B1C"/>
    <w:rsid w:val="001D4CDE"/>
    <w:rsid w:val="001D5213"/>
    <w:rsid w:val="001D521D"/>
    <w:rsid w:val="001D544C"/>
    <w:rsid w:val="001D54BA"/>
    <w:rsid w:val="001D5BD0"/>
    <w:rsid w:val="001D5D94"/>
    <w:rsid w:val="001D5E93"/>
    <w:rsid w:val="001D5FA8"/>
    <w:rsid w:val="001D62E8"/>
    <w:rsid w:val="001D67E9"/>
    <w:rsid w:val="001D691F"/>
    <w:rsid w:val="001D6B7D"/>
    <w:rsid w:val="001D6F71"/>
    <w:rsid w:val="001D6FB4"/>
    <w:rsid w:val="001D73A4"/>
    <w:rsid w:val="001D7C53"/>
    <w:rsid w:val="001E01EB"/>
    <w:rsid w:val="001E0497"/>
    <w:rsid w:val="001E0CFB"/>
    <w:rsid w:val="001E1314"/>
    <w:rsid w:val="001E17CA"/>
    <w:rsid w:val="001E1B42"/>
    <w:rsid w:val="001E2433"/>
    <w:rsid w:val="001E27F7"/>
    <w:rsid w:val="001E3614"/>
    <w:rsid w:val="001E3BCF"/>
    <w:rsid w:val="001E432C"/>
    <w:rsid w:val="001E5548"/>
    <w:rsid w:val="001E5C87"/>
    <w:rsid w:val="001E5ED6"/>
    <w:rsid w:val="001E613C"/>
    <w:rsid w:val="001E6424"/>
    <w:rsid w:val="001E655E"/>
    <w:rsid w:val="001E6A7F"/>
    <w:rsid w:val="001E6C9A"/>
    <w:rsid w:val="001E7AD8"/>
    <w:rsid w:val="001F143E"/>
    <w:rsid w:val="001F15DB"/>
    <w:rsid w:val="001F17DD"/>
    <w:rsid w:val="001F183E"/>
    <w:rsid w:val="001F2681"/>
    <w:rsid w:val="001F3A93"/>
    <w:rsid w:val="001F4261"/>
    <w:rsid w:val="001F43B3"/>
    <w:rsid w:val="001F46EA"/>
    <w:rsid w:val="001F4783"/>
    <w:rsid w:val="001F4975"/>
    <w:rsid w:val="001F4A2A"/>
    <w:rsid w:val="001F4FBD"/>
    <w:rsid w:val="001F537C"/>
    <w:rsid w:val="001F578C"/>
    <w:rsid w:val="001F5891"/>
    <w:rsid w:val="001F5AAC"/>
    <w:rsid w:val="001F5B10"/>
    <w:rsid w:val="001F5B13"/>
    <w:rsid w:val="001F5BB0"/>
    <w:rsid w:val="001F5C0C"/>
    <w:rsid w:val="001F64C8"/>
    <w:rsid w:val="001F64F0"/>
    <w:rsid w:val="001F6C56"/>
    <w:rsid w:val="001F7157"/>
    <w:rsid w:val="001F7D7F"/>
    <w:rsid w:val="001F7EA9"/>
    <w:rsid w:val="001F7F92"/>
    <w:rsid w:val="00200035"/>
    <w:rsid w:val="002001C0"/>
    <w:rsid w:val="00200472"/>
    <w:rsid w:val="00200731"/>
    <w:rsid w:val="00200BDF"/>
    <w:rsid w:val="00201297"/>
    <w:rsid w:val="0020155E"/>
    <w:rsid w:val="002015F6"/>
    <w:rsid w:val="00201972"/>
    <w:rsid w:val="00201FC8"/>
    <w:rsid w:val="0020251A"/>
    <w:rsid w:val="002025EC"/>
    <w:rsid w:val="002027EC"/>
    <w:rsid w:val="00202A3A"/>
    <w:rsid w:val="00202CB7"/>
    <w:rsid w:val="002038A8"/>
    <w:rsid w:val="0020499A"/>
    <w:rsid w:val="00204C1E"/>
    <w:rsid w:val="00204C41"/>
    <w:rsid w:val="002051B2"/>
    <w:rsid w:val="00205598"/>
    <w:rsid w:val="002059F4"/>
    <w:rsid w:val="00205D98"/>
    <w:rsid w:val="002066D5"/>
    <w:rsid w:val="00206BFE"/>
    <w:rsid w:val="002070CB"/>
    <w:rsid w:val="00207297"/>
    <w:rsid w:val="00207847"/>
    <w:rsid w:val="00207CB6"/>
    <w:rsid w:val="00211CD4"/>
    <w:rsid w:val="002136A2"/>
    <w:rsid w:val="00213786"/>
    <w:rsid w:val="00213FCD"/>
    <w:rsid w:val="0021432F"/>
    <w:rsid w:val="00214361"/>
    <w:rsid w:val="00214509"/>
    <w:rsid w:val="00215813"/>
    <w:rsid w:val="00215A05"/>
    <w:rsid w:val="00215A9C"/>
    <w:rsid w:val="00215B94"/>
    <w:rsid w:val="00215CF1"/>
    <w:rsid w:val="00216295"/>
    <w:rsid w:val="002162A9"/>
    <w:rsid w:val="00216502"/>
    <w:rsid w:val="00216690"/>
    <w:rsid w:val="0021700B"/>
    <w:rsid w:val="00217240"/>
    <w:rsid w:val="002179A3"/>
    <w:rsid w:val="00217A9E"/>
    <w:rsid w:val="00217B1D"/>
    <w:rsid w:val="00217C17"/>
    <w:rsid w:val="002211D0"/>
    <w:rsid w:val="002211FB"/>
    <w:rsid w:val="0022149E"/>
    <w:rsid w:val="00221E9E"/>
    <w:rsid w:val="00222253"/>
    <w:rsid w:val="00223F3A"/>
    <w:rsid w:val="00224031"/>
    <w:rsid w:val="0022493A"/>
    <w:rsid w:val="00224C50"/>
    <w:rsid w:val="00225316"/>
    <w:rsid w:val="0022540B"/>
    <w:rsid w:val="00225517"/>
    <w:rsid w:val="00225897"/>
    <w:rsid w:val="00225F31"/>
    <w:rsid w:val="0022624A"/>
    <w:rsid w:val="0022636A"/>
    <w:rsid w:val="00226463"/>
    <w:rsid w:val="00226AD4"/>
    <w:rsid w:val="00226F98"/>
    <w:rsid w:val="00227033"/>
    <w:rsid w:val="00227185"/>
    <w:rsid w:val="00227992"/>
    <w:rsid w:val="00230079"/>
    <w:rsid w:val="002302FA"/>
    <w:rsid w:val="00230ADE"/>
    <w:rsid w:val="00230F82"/>
    <w:rsid w:val="00231A15"/>
    <w:rsid w:val="00231A50"/>
    <w:rsid w:val="00231BFA"/>
    <w:rsid w:val="002320B1"/>
    <w:rsid w:val="002321D7"/>
    <w:rsid w:val="00232729"/>
    <w:rsid w:val="00233F8E"/>
    <w:rsid w:val="002345CF"/>
    <w:rsid w:val="002346A9"/>
    <w:rsid w:val="00234720"/>
    <w:rsid w:val="00234AA4"/>
    <w:rsid w:val="002351D7"/>
    <w:rsid w:val="0023523D"/>
    <w:rsid w:val="002352A0"/>
    <w:rsid w:val="0023582B"/>
    <w:rsid w:val="00236400"/>
    <w:rsid w:val="002368C6"/>
    <w:rsid w:val="0023747E"/>
    <w:rsid w:val="0023775A"/>
    <w:rsid w:val="00237E74"/>
    <w:rsid w:val="002404D3"/>
    <w:rsid w:val="00240B2F"/>
    <w:rsid w:val="00240DBC"/>
    <w:rsid w:val="0024104B"/>
    <w:rsid w:val="00241403"/>
    <w:rsid w:val="00241CAC"/>
    <w:rsid w:val="00241E1E"/>
    <w:rsid w:val="00242A9D"/>
    <w:rsid w:val="00242F31"/>
    <w:rsid w:val="00243033"/>
    <w:rsid w:val="00243466"/>
    <w:rsid w:val="0024466E"/>
    <w:rsid w:val="00244726"/>
    <w:rsid w:val="00244798"/>
    <w:rsid w:val="00244A5C"/>
    <w:rsid w:val="00244C87"/>
    <w:rsid w:val="0024580A"/>
    <w:rsid w:val="00245912"/>
    <w:rsid w:val="00246023"/>
    <w:rsid w:val="002465B6"/>
    <w:rsid w:val="002467A4"/>
    <w:rsid w:val="0024698B"/>
    <w:rsid w:val="00246992"/>
    <w:rsid w:val="00246C87"/>
    <w:rsid w:val="0024715A"/>
    <w:rsid w:val="0024745D"/>
    <w:rsid w:val="0024751B"/>
    <w:rsid w:val="00247DC6"/>
    <w:rsid w:val="002500E9"/>
    <w:rsid w:val="002501C7"/>
    <w:rsid w:val="002508E5"/>
    <w:rsid w:val="00250AF5"/>
    <w:rsid w:val="00250B36"/>
    <w:rsid w:val="00250E31"/>
    <w:rsid w:val="002513BD"/>
    <w:rsid w:val="00251AAD"/>
    <w:rsid w:val="00252995"/>
    <w:rsid w:val="002529AF"/>
    <w:rsid w:val="00252CEC"/>
    <w:rsid w:val="00253CA0"/>
    <w:rsid w:val="00253D8A"/>
    <w:rsid w:val="002541F0"/>
    <w:rsid w:val="002543D7"/>
    <w:rsid w:val="002543DA"/>
    <w:rsid w:val="002549BF"/>
    <w:rsid w:val="0025508B"/>
    <w:rsid w:val="002550C9"/>
    <w:rsid w:val="002553E1"/>
    <w:rsid w:val="00255E7C"/>
    <w:rsid w:val="00255EEA"/>
    <w:rsid w:val="00255F8A"/>
    <w:rsid w:val="00256621"/>
    <w:rsid w:val="00256E3E"/>
    <w:rsid w:val="002571B0"/>
    <w:rsid w:val="00257A7C"/>
    <w:rsid w:val="00257B43"/>
    <w:rsid w:val="00257D22"/>
    <w:rsid w:val="00257F03"/>
    <w:rsid w:val="00260637"/>
    <w:rsid w:val="00260F2A"/>
    <w:rsid w:val="00261387"/>
    <w:rsid w:val="00261DEC"/>
    <w:rsid w:val="00262202"/>
    <w:rsid w:val="00262782"/>
    <w:rsid w:val="00262DFA"/>
    <w:rsid w:val="002634A4"/>
    <w:rsid w:val="00264860"/>
    <w:rsid w:val="00264BA1"/>
    <w:rsid w:val="00265307"/>
    <w:rsid w:val="002654DE"/>
    <w:rsid w:val="00265FEB"/>
    <w:rsid w:val="002660B1"/>
    <w:rsid w:val="002660F0"/>
    <w:rsid w:val="00266A40"/>
    <w:rsid w:val="00266B65"/>
    <w:rsid w:val="00266D28"/>
    <w:rsid w:val="002675DF"/>
    <w:rsid w:val="002676A6"/>
    <w:rsid w:val="002676B8"/>
    <w:rsid w:val="002677B3"/>
    <w:rsid w:val="00267932"/>
    <w:rsid w:val="00267A44"/>
    <w:rsid w:val="00267C37"/>
    <w:rsid w:val="00267D38"/>
    <w:rsid w:val="00270718"/>
    <w:rsid w:val="002707BF"/>
    <w:rsid w:val="00271018"/>
    <w:rsid w:val="00271090"/>
    <w:rsid w:val="00271131"/>
    <w:rsid w:val="002717A4"/>
    <w:rsid w:val="00271B9E"/>
    <w:rsid w:val="002727E3"/>
    <w:rsid w:val="00272EB1"/>
    <w:rsid w:val="00273423"/>
    <w:rsid w:val="002737F8"/>
    <w:rsid w:val="00273B7F"/>
    <w:rsid w:val="002740BF"/>
    <w:rsid w:val="00274959"/>
    <w:rsid w:val="00274C8F"/>
    <w:rsid w:val="00274E7D"/>
    <w:rsid w:val="0027532E"/>
    <w:rsid w:val="00275458"/>
    <w:rsid w:val="00275BBA"/>
    <w:rsid w:val="00275CB9"/>
    <w:rsid w:val="00275E2C"/>
    <w:rsid w:val="002766A6"/>
    <w:rsid w:val="00277802"/>
    <w:rsid w:val="00280050"/>
    <w:rsid w:val="002807F6"/>
    <w:rsid w:val="00280AEF"/>
    <w:rsid w:val="00280FB4"/>
    <w:rsid w:val="00281B7C"/>
    <w:rsid w:val="00281C6D"/>
    <w:rsid w:val="00282470"/>
    <w:rsid w:val="00282CC2"/>
    <w:rsid w:val="002845B0"/>
    <w:rsid w:val="00284E9D"/>
    <w:rsid w:val="00285036"/>
    <w:rsid w:val="002854EB"/>
    <w:rsid w:val="0028567C"/>
    <w:rsid w:val="0028580B"/>
    <w:rsid w:val="00285954"/>
    <w:rsid w:val="00285CC5"/>
    <w:rsid w:val="00285DA0"/>
    <w:rsid w:val="00285E0F"/>
    <w:rsid w:val="002865FE"/>
    <w:rsid w:val="00286902"/>
    <w:rsid w:val="00286BD5"/>
    <w:rsid w:val="00286C9E"/>
    <w:rsid w:val="00286D03"/>
    <w:rsid w:val="00286E1A"/>
    <w:rsid w:val="00286F5D"/>
    <w:rsid w:val="002870CE"/>
    <w:rsid w:val="00287120"/>
    <w:rsid w:val="00287487"/>
    <w:rsid w:val="00287627"/>
    <w:rsid w:val="0028793D"/>
    <w:rsid w:val="00290779"/>
    <w:rsid w:val="002908AE"/>
    <w:rsid w:val="00290A56"/>
    <w:rsid w:val="00290FBB"/>
    <w:rsid w:val="00291052"/>
    <w:rsid w:val="002921FC"/>
    <w:rsid w:val="00292A95"/>
    <w:rsid w:val="002931DC"/>
    <w:rsid w:val="0029320E"/>
    <w:rsid w:val="00293908"/>
    <w:rsid w:val="00293A5A"/>
    <w:rsid w:val="00293C01"/>
    <w:rsid w:val="00293FDB"/>
    <w:rsid w:val="0029454A"/>
    <w:rsid w:val="00294ED2"/>
    <w:rsid w:val="002950FF"/>
    <w:rsid w:val="00295489"/>
    <w:rsid w:val="00295697"/>
    <w:rsid w:val="00295997"/>
    <w:rsid w:val="00295C5D"/>
    <w:rsid w:val="00295D42"/>
    <w:rsid w:val="00295EA4"/>
    <w:rsid w:val="00296545"/>
    <w:rsid w:val="002968A9"/>
    <w:rsid w:val="0029713B"/>
    <w:rsid w:val="00297BD7"/>
    <w:rsid w:val="00297FDA"/>
    <w:rsid w:val="002A00C1"/>
    <w:rsid w:val="002A024A"/>
    <w:rsid w:val="002A08A8"/>
    <w:rsid w:val="002A0CD1"/>
    <w:rsid w:val="002A0D05"/>
    <w:rsid w:val="002A17CD"/>
    <w:rsid w:val="002A18E0"/>
    <w:rsid w:val="002A1958"/>
    <w:rsid w:val="002A197C"/>
    <w:rsid w:val="002A1B88"/>
    <w:rsid w:val="002A1E37"/>
    <w:rsid w:val="002A2011"/>
    <w:rsid w:val="002A2724"/>
    <w:rsid w:val="002A36E1"/>
    <w:rsid w:val="002A3B69"/>
    <w:rsid w:val="002A3FDA"/>
    <w:rsid w:val="002A4700"/>
    <w:rsid w:val="002A47D2"/>
    <w:rsid w:val="002A4997"/>
    <w:rsid w:val="002A4E76"/>
    <w:rsid w:val="002A5208"/>
    <w:rsid w:val="002A5693"/>
    <w:rsid w:val="002A5BB4"/>
    <w:rsid w:val="002A5C67"/>
    <w:rsid w:val="002A5F11"/>
    <w:rsid w:val="002A6B06"/>
    <w:rsid w:val="002A7186"/>
    <w:rsid w:val="002A7AA5"/>
    <w:rsid w:val="002A7CD8"/>
    <w:rsid w:val="002A7E08"/>
    <w:rsid w:val="002A7FEE"/>
    <w:rsid w:val="002B0000"/>
    <w:rsid w:val="002B0ABD"/>
    <w:rsid w:val="002B12EE"/>
    <w:rsid w:val="002B1706"/>
    <w:rsid w:val="002B1DA4"/>
    <w:rsid w:val="002B2132"/>
    <w:rsid w:val="002B2167"/>
    <w:rsid w:val="002B21D4"/>
    <w:rsid w:val="002B2258"/>
    <w:rsid w:val="002B2F28"/>
    <w:rsid w:val="002B31EB"/>
    <w:rsid w:val="002B32C5"/>
    <w:rsid w:val="002B3572"/>
    <w:rsid w:val="002B3F6C"/>
    <w:rsid w:val="002B417C"/>
    <w:rsid w:val="002B43F0"/>
    <w:rsid w:val="002B4702"/>
    <w:rsid w:val="002B4803"/>
    <w:rsid w:val="002B485A"/>
    <w:rsid w:val="002B4A18"/>
    <w:rsid w:val="002B5040"/>
    <w:rsid w:val="002B565A"/>
    <w:rsid w:val="002B5A2B"/>
    <w:rsid w:val="002B5FAD"/>
    <w:rsid w:val="002B6103"/>
    <w:rsid w:val="002B636D"/>
    <w:rsid w:val="002B65C3"/>
    <w:rsid w:val="002B694A"/>
    <w:rsid w:val="002B6D88"/>
    <w:rsid w:val="002B70E3"/>
    <w:rsid w:val="002B70EC"/>
    <w:rsid w:val="002B7107"/>
    <w:rsid w:val="002B75FD"/>
    <w:rsid w:val="002B7C7A"/>
    <w:rsid w:val="002C0011"/>
    <w:rsid w:val="002C0042"/>
    <w:rsid w:val="002C0106"/>
    <w:rsid w:val="002C02C7"/>
    <w:rsid w:val="002C0E62"/>
    <w:rsid w:val="002C12D5"/>
    <w:rsid w:val="002C1501"/>
    <w:rsid w:val="002C1B2A"/>
    <w:rsid w:val="002C1D67"/>
    <w:rsid w:val="002C2250"/>
    <w:rsid w:val="002C2A22"/>
    <w:rsid w:val="002C2FB1"/>
    <w:rsid w:val="002C3158"/>
    <w:rsid w:val="002C339C"/>
    <w:rsid w:val="002C33DE"/>
    <w:rsid w:val="002C35D5"/>
    <w:rsid w:val="002C38DB"/>
    <w:rsid w:val="002C3C91"/>
    <w:rsid w:val="002C40AE"/>
    <w:rsid w:val="002C4295"/>
    <w:rsid w:val="002C4843"/>
    <w:rsid w:val="002C503F"/>
    <w:rsid w:val="002C57EE"/>
    <w:rsid w:val="002C5C71"/>
    <w:rsid w:val="002C605D"/>
    <w:rsid w:val="002C64C5"/>
    <w:rsid w:val="002C6A5E"/>
    <w:rsid w:val="002C7204"/>
    <w:rsid w:val="002C796E"/>
    <w:rsid w:val="002C7972"/>
    <w:rsid w:val="002D01C9"/>
    <w:rsid w:val="002D0394"/>
    <w:rsid w:val="002D04B7"/>
    <w:rsid w:val="002D05D8"/>
    <w:rsid w:val="002D084C"/>
    <w:rsid w:val="002D0E86"/>
    <w:rsid w:val="002D110E"/>
    <w:rsid w:val="002D11B8"/>
    <w:rsid w:val="002D179C"/>
    <w:rsid w:val="002D20CA"/>
    <w:rsid w:val="002D2A69"/>
    <w:rsid w:val="002D2AC8"/>
    <w:rsid w:val="002D2B30"/>
    <w:rsid w:val="002D3C69"/>
    <w:rsid w:val="002D3DA1"/>
    <w:rsid w:val="002D428E"/>
    <w:rsid w:val="002D5357"/>
    <w:rsid w:val="002D5621"/>
    <w:rsid w:val="002D5FFF"/>
    <w:rsid w:val="002D6B9A"/>
    <w:rsid w:val="002D6EEE"/>
    <w:rsid w:val="002D7329"/>
    <w:rsid w:val="002D75D4"/>
    <w:rsid w:val="002D76B2"/>
    <w:rsid w:val="002D78DF"/>
    <w:rsid w:val="002D7AEF"/>
    <w:rsid w:val="002E0125"/>
    <w:rsid w:val="002E02AD"/>
    <w:rsid w:val="002E030B"/>
    <w:rsid w:val="002E08DF"/>
    <w:rsid w:val="002E09D9"/>
    <w:rsid w:val="002E0D6B"/>
    <w:rsid w:val="002E1276"/>
    <w:rsid w:val="002E1297"/>
    <w:rsid w:val="002E13A0"/>
    <w:rsid w:val="002E237F"/>
    <w:rsid w:val="002E253B"/>
    <w:rsid w:val="002E2CAC"/>
    <w:rsid w:val="002E311B"/>
    <w:rsid w:val="002E369B"/>
    <w:rsid w:val="002E3954"/>
    <w:rsid w:val="002E3BC7"/>
    <w:rsid w:val="002E3F2C"/>
    <w:rsid w:val="002E412C"/>
    <w:rsid w:val="002E419C"/>
    <w:rsid w:val="002E43F0"/>
    <w:rsid w:val="002E4B15"/>
    <w:rsid w:val="002E571B"/>
    <w:rsid w:val="002E5866"/>
    <w:rsid w:val="002E6759"/>
    <w:rsid w:val="002E6C8D"/>
    <w:rsid w:val="002E6D7D"/>
    <w:rsid w:val="002E71D3"/>
    <w:rsid w:val="002E7525"/>
    <w:rsid w:val="002E7A2D"/>
    <w:rsid w:val="002F04A2"/>
    <w:rsid w:val="002F04F2"/>
    <w:rsid w:val="002F0586"/>
    <w:rsid w:val="002F0752"/>
    <w:rsid w:val="002F0C87"/>
    <w:rsid w:val="002F0FA4"/>
    <w:rsid w:val="002F1082"/>
    <w:rsid w:val="002F1198"/>
    <w:rsid w:val="002F1E9D"/>
    <w:rsid w:val="002F2004"/>
    <w:rsid w:val="002F203E"/>
    <w:rsid w:val="002F21E5"/>
    <w:rsid w:val="002F2320"/>
    <w:rsid w:val="002F237B"/>
    <w:rsid w:val="002F2674"/>
    <w:rsid w:val="002F298B"/>
    <w:rsid w:val="002F2F8E"/>
    <w:rsid w:val="002F30F6"/>
    <w:rsid w:val="002F320C"/>
    <w:rsid w:val="002F332A"/>
    <w:rsid w:val="002F3399"/>
    <w:rsid w:val="002F3633"/>
    <w:rsid w:val="002F402E"/>
    <w:rsid w:val="002F40A4"/>
    <w:rsid w:val="002F534A"/>
    <w:rsid w:val="002F57FC"/>
    <w:rsid w:val="002F60F1"/>
    <w:rsid w:val="002F610A"/>
    <w:rsid w:val="002F6939"/>
    <w:rsid w:val="002F6DEB"/>
    <w:rsid w:val="002F774A"/>
    <w:rsid w:val="002F791F"/>
    <w:rsid w:val="002F7C57"/>
    <w:rsid w:val="002F7E56"/>
    <w:rsid w:val="00300239"/>
    <w:rsid w:val="00300265"/>
    <w:rsid w:val="00300480"/>
    <w:rsid w:val="00300860"/>
    <w:rsid w:val="00301180"/>
    <w:rsid w:val="003013B9"/>
    <w:rsid w:val="003018D8"/>
    <w:rsid w:val="00301928"/>
    <w:rsid w:val="003020EC"/>
    <w:rsid w:val="00302521"/>
    <w:rsid w:val="00302621"/>
    <w:rsid w:val="00302906"/>
    <w:rsid w:val="00302CA2"/>
    <w:rsid w:val="0030313C"/>
    <w:rsid w:val="0030318E"/>
    <w:rsid w:val="00303255"/>
    <w:rsid w:val="00304E2C"/>
    <w:rsid w:val="003050DF"/>
    <w:rsid w:val="00305D3C"/>
    <w:rsid w:val="00305D7C"/>
    <w:rsid w:val="00305D87"/>
    <w:rsid w:val="00305EA4"/>
    <w:rsid w:val="003063E7"/>
    <w:rsid w:val="00306D0B"/>
    <w:rsid w:val="00306E6C"/>
    <w:rsid w:val="00307880"/>
    <w:rsid w:val="00307F23"/>
    <w:rsid w:val="00310290"/>
    <w:rsid w:val="003102F4"/>
    <w:rsid w:val="003107D9"/>
    <w:rsid w:val="00310975"/>
    <w:rsid w:val="00310A03"/>
    <w:rsid w:val="00311562"/>
    <w:rsid w:val="00311FE1"/>
    <w:rsid w:val="00312453"/>
    <w:rsid w:val="00312EB5"/>
    <w:rsid w:val="003136FB"/>
    <w:rsid w:val="0031380A"/>
    <w:rsid w:val="00313850"/>
    <w:rsid w:val="003145D5"/>
    <w:rsid w:val="003148A4"/>
    <w:rsid w:val="00314ED5"/>
    <w:rsid w:val="003161FE"/>
    <w:rsid w:val="003166C3"/>
    <w:rsid w:val="003168F4"/>
    <w:rsid w:val="00316923"/>
    <w:rsid w:val="00316A55"/>
    <w:rsid w:val="00316ACC"/>
    <w:rsid w:val="00316BAD"/>
    <w:rsid w:val="003170B5"/>
    <w:rsid w:val="00317E19"/>
    <w:rsid w:val="003206DB"/>
    <w:rsid w:val="003206F6"/>
    <w:rsid w:val="00320ADC"/>
    <w:rsid w:val="00320EED"/>
    <w:rsid w:val="003210F4"/>
    <w:rsid w:val="003213B8"/>
    <w:rsid w:val="003217A2"/>
    <w:rsid w:val="00321A0A"/>
    <w:rsid w:val="00321A97"/>
    <w:rsid w:val="00321E94"/>
    <w:rsid w:val="00321F92"/>
    <w:rsid w:val="00322233"/>
    <w:rsid w:val="0032269F"/>
    <w:rsid w:val="00322700"/>
    <w:rsid w:val="00322B41"/>
    <w:rsid w:val="00322F8D"/>
    <w:rsid w:val="003231A7"/>
    <w:rsid w:val="00323468"/>
    <w:rsid w:val="0032359F"/>
    <w:rsid w:val="00323752"/>
    <w:rsid w:val="0032393C"/>
    <w:rsid w:val="00323AB9"/>
    <w:rsid w:val="0032411D"/>
    <w:rsid w:val="00324711"/>
    <w:rsid w:val="00324B8E"/>
    <w:rsid w:val="00324C4F"/>
    <w:rsid w:val="00324D03"/>
    <w:rsid w:val="00324F98"/>
    <w:rsid w:val="00325542"/>
    <w:rsid w:val="00326A2B"/>
    <w:rsid w:val="00326C7E"/>
    <w:rsid w:val="00326D6C"/>
    <w:rsid w:val="00327559"/>
    <w:rsid w:val="00327A71"/>
    <w:rsid w:val="003303CF"/>
    <w:rsid w:val="0033058D"/>
    <w:rsid w:val="003306D0"/>
    <w:rsid w:val="00330D88"/>
    <w:rsid w:val="0033146D"/>
    <w:rsid w:val="003315FD"/>
    <w:rsid w:val="00331664"/>
    <w:rsid w:val="00331715"/>
    <w:rsid w:val="00331BA7"/>
    <w:rsid w:val="00331CD9"/>
    <w:rsid w:val="00331D5F"/>
    <w:rsid w:val="0033219E"/>
    <w:rsid w:val="003321DF"/>
    <w:rsid w:val="003327E5"/>
    <w:rsid w:val="00332828"/>
    <w:rsid w:val="00332C38"/>
    <w:rsid w:val="003331BB"/>
    <w:rsid w:val="00333567"/>
    <w:rsid w:val="00333E2C"/>
    <w:rsid w:val="00334192"/>
    <w:rsid w:val="0033427F"/>
    <w:rsid w:val="0033441F"/>
    <w:rsid w:val="00334967"/>
    <w:rsid w:val="00334B0B"/>
    <w:rsid w:val="00335663"/>
    <w:rsid w:val="00335D53"/>
    <w:rsid w:val="0033603B"/>
    <w:rsid w:val="003363D1"/>
    <w:rsid w:val="00336462"/>
    <w:rsid w:val="0033653C"/>
    <w:rsid w:val="00336C1F"/>
    <w:rsid w:val="00336F2E"/>
    <w:rsid w:val="00336FA4"/>
    <w:rsid w:val="00337005"/>
    <w:rsid w:val="00340168"/>
    <w:rsid w:val="003402FE"/>
    <w:rsid w:val="0034046E"/>
    <w:rsid w:val="0034056B"/>
    <w:rsid w:val="00340E69"/>
    <w:rsid w:val="003416AC"/>
    <w:rsid w:val="00341EAC"/>
    <w:rsid w:val="00342203"/>
    <w:rsid w:val="00342810"/>
    <w:rsid w:val="00342A1D"/>
    <w:rsid w:val="00342DB7"/>
    <w:rsid w:val="00342F4A"/>
    <w:rsid w:val="00342FA0"/>
    <w:rsid w:val="00343009"/>
    <w:rsid w:val="00344210"/>
    <w:rsid w:val="003446D7"/>
    <w:rsid w:val="0034475E"/>
    <w:rsid w:val="00344AB4"/>
    <w:rsid w:val="00345785"/>
    <w:rsid w:val="00345EA2"/>
    <w:rsid w:val="0034670C"/>
    <w:rsid w:val="00346937"/>
    <w:rsid w:val="00346E7C"/>
    <w:rsid w:val="0034772C"/>
    <w:rsid w:val="00347A42"/>
    <w:rsid w:val="003505CE"/>
    <w:rsid w:val="0035096A"/>
    <w:rsid w:val="00351558"/>
    <w:rsid w:val="00352A0E"/>
    <w:rsid w:val="00352B66"/>
    <w:rsid w:val="00353069"/>
    <w:rsid w:val="0035363B"/>
    <w:rsid w:val="00353933"/>
    <w:rsid w:val="00353A82"/>
    <w:rsid w:val="00353A8B"/>
    <w:rsid w:val="00353C22"/>
    <w:rsid w:val="00353E62"/>
    <w:rsid w:val="003540C6"/>
    <w:rsid w:val="003541B7"/>
    <w:rsid w:val="00354744"/>
    <w:rsid w:val="003547F0"/>
    <w:rsid w:val="00354926"/>
    <w:rsid w:val="00354EFB"/>
    <w:rsid w:val="00355708"/>
    <w:rsid w:val="00355903"/>
    <w:rsid w:val="0035598D"/>
    <w:rsid w:val="0035657E"/>
    <w:rsid w:val="003565E0"/>
    <w:rsid w:val="00356638"/>
    <w:rsid w:val="0035684D"/>
    <w:rsid w:val="00356AD3"/>
    <w:rsid w:val="003570B8"/>
    <w:rsid w:val="00357593"/>
    <w:rsid w:val="00360DF7"/>
    <w:rsid w:val="003615C0"/>
    <w:rsid w:val="003618EC"/>
    <w:rsid w:val="00361928"/>
    <w:rsid w:val="00362751"/>
    <w:rsid w:val="00362890"/>
    <w:rsid w:val="003633F5"/>
    <w:rsid w:val="00363B8E"/>
    <w:rsid w:val="00363C1A"/>
    <w:rsid w:val="00363CA9"/>
    <w:rsid w:val="00363D7C"/>
    <w:rsid w:val="00363DA6"/>
    <w:rsid w:val="00364218"/>
    <w:rsid w:val="003646E9"/>
    <w:rsid w:val="00364E69"/>
    <w:rsid w:val="00365233"/>
    <w:rsid w:val="0036556F"/>
    <w:rsid w:val="00365A72"/>
    <w:rsid w:val="00365C78"/>
    <w:rsid w:val="00365D6F"/>
    <w:rsid w:val="00366441"/>
    <w:rsid w:val="0036645B"/>
    <w:rsid w:val="003665A5"/>
    <w:rsid w:val="00367360"/>
    <w:rsid w:val="00367750"/>
    <w:rsid w:val="00367D06"/>
    <w:rsid w:val="00370007"/>
    <w:rsid w:val="00370069"/>
    <w:rsid w:val="00370099"/>
    <w:rsid w:val="003702CB"/>
    <w:rsid w:val="00370559"/>
    <w:rsid w:val="0037056F"/>
    <w:rsid w:val="0037082F"/>
    <w:rsid w:val="00370FCB"/>
    <w:rsid w:val="0037159C"/>
    <w:rsid w:val="00371718"/>
    <w:rsid w:val="00371E90"/>
    <w:rsid w:val="00371F97"/>
    <w:rsid w:val="00372252"/>
    <w:rsid w:val="00372777"/>
    <w:rsid w:val="00372916"/>
    <w:rsid w:val="00372FF2"/>
    <w:rsid w:val="0037371A"/>
    <w:rsid w:val="00373ED9"/>
    <w:rsid w:val="00373F20"/>
    <w:rsid w:val="003741ED"/>
    <w:rsid w:val="00374209"/>
    <w:rsid w:val="0037494B"/>
    <w:rsid w:val="00374B3A"/>
    <w:rsid w:val="00374C0B"/>
    <w:rsid w:val="00374CFE"/>
    <w:rsid w:val="00374E3B"/>
    <w:rsid w:val="00374FCF"/>
    <w:rsid w:val="00376693"/>
    <w:rsid w:val="00376E7F"/>
    <w:rsid w:val="003770CD"/>
    <w:rsid w:val="00377BAA"/>
    <w:rsid w:val="00377FC7"/>
    <w:rsid w:val="00380122"/>
    <w:rsid w:val="0038090F"/>
    <w:rsid w:val="00380A81"/>
    <w:rsid w:val="00380BB7"/>
    <w:rsid w:val="00380BC5"/>
    <w:rsid w:val="00380FEB"/>
    <w:rsid w:val="00381830"/>
    <w:rsid w:val="0038191B"/>
    <w:rsid w:val="00381DF1"/>
    <w:rsid w:val="00382201"/>
    <w:rsid w:val="00382306"/>
    <w:rsid w:val="003828BC"/>
    <w:rsid w:val="00382F01"/>
    <w:rsid w:val="003830B5"/>
    <w:rsid w:val="0038324D"/>
    <w:rsid w:val="00383427"/>
    <w:rsid w:val="00383FEB"/>
    <w:rsid w:val="003842AF"/>
    <w:rsid w:val="003844BE"/>
    <w:rsid w:val="00384E3C"/>
    <w:rsid w:val="003852B3"/>
    <w:rsid w:val="0038574C"/>
    <w:rsid w:val="00385775"/>
    <w:rsid w:val="003857F7"/>
    <w:rsid w:val="0038596B"/>
    <w:rsid w:val="00385D79"/>
    <w:rsid w:val="00385E96"/>
    <w:rsid w:val="00386043"/>
    <w:rsid w:val="00386084"/>
    <w:rsid w:val="003867C0"/>
    <w:rsid w:val="0038713A"/>
    <w:rsid w:val="003871A2"/>
    <w:rsid w:val="0038731B"/>
    <w:rsid w:val="003874BA"/>
    <w:rsid w:val="00387A2B"/>
    <w:rsid w:val="00387BB2"/>
    <w:rsid w:val="0039075C"/>
    <w:rsid w:val="00390EA2"/>
    <w:rsid w:val="003911A3"/>
    <w:rsid w:val="0039138F"/>
    <w:rsid w:val="00391463"/>
    <w:rsid w:val="00391810"/>
    <w:rsid w:val="003926B7"/>
    <w:rsid w:val="00392AB1"/>
    <w:rsid w:val="00392D13"/>
    <w:rsid w:val="00392E0B"/>
    <w:rsid w:val="0039355A"/>
    <w:rsid w:val="00393B83"/>
    <w:rsid w:val="00394288"/>
    <w:rsid w:val="00394551"/>
    <w:rsid w:val="00394D0A"/>
    <w:rsid w:val="0039526B"/>
    <w:rsid w:val="003954DA"/>
    <w:rsid w:val="00396E0E"/>
    <w:rsid w:val="00397763"/>
    <w:rsid w:val="00397ACA"/>
    <w:rsid w:val="00397CEC"/>
    <w:rsid w:val="00397F22"/>
    <w:rsid w:val="00397FE8"/>
    <w:rsid w:val="003A1787"/>
    <w:rsid w:val="003A22D3"/>
    <w:rsid w:val="003A25EB"/>
    <w:rsid w:val="003A2F61"/>
    <w:rsid w:val="003A32D5"/>
    <w:rsid w:val="003A3382"/>
    <w:rsid w:val="003A33FD"/>
    <w:rsid w:val="003A39FF"/>
    <w:rsid w:val="003A3D9E"/>
    <w:rsid w:val="003A4EB9"/>
    <w:rsid w:val="003A6117"/>
    <w:rsid w:val="003A61C0"/>
    <w:rsid w:val="003A6525"/>
    <w:rsid w:val="003A653F"/>
    <w:rsid w:val="003A66AB"/>
    <w:rsid w:val="003A68B6"/>
    <w:rsid w:val="003A6EAF"/>
    <w:rsid w:val="003A6FCB"/>
    <w:rsid w:val="003A79C5"/>
    <w:rsid w:val="003A7AD0"/>
    <w:rsid w:val="003B0083"/>
    <w:rsid w:val="003B08F6"/>
    <w:rsid w:val="003B0A3D"/>
    <w:rsid w:val="003B1378"/>
    <w:rsid w:val="003B1940"/>
    <w:rsid w:val="003B1DBD"/>
    <w:rsid w:val="003B1E3E"/>
    <w:rsid w:val="003B26B1"/>
    <w:rsid w:val="003B28A4"/>
    <w:rsid w:val="003B2F58"/>
    <w:rsid w:val="003B30DF"/>
    <w:rsid w:val="003B30E8"/>
    <w:rsid w:val="003B35F2"/>
    <w:rsid w:val="003B39EF"/>
    <w:rsid w:val="003B3BB8"/>
    <w:rsid w:val="003B3C53"/>
    <w:rsid w:val="003B47B0"/>
    <w:rsid w:val="003B49E3"/>
    <w:rsid w:val="003B5269"/>
    <w:rsid w:val="003B5309"/>
    <w:rsid w:val="003B53C4"/>
    <w:rsid w:val="003B5458"/>
    <w:rsid w:val="003B5586"/>
    <w:rsid w:val="003B5897"/>
    <w:rsid w:val="003B599E"/>
    <w:rsid w:val="003B5E46"/>
    <w:rsid w:val="003B67A7"/>
    <w:rsid w:val="003B69E9"/>
    <w:rsid w:val="003B6BC8"/>
    <w:rsid w:val="003B7559"/>
    <w:rsid w:val="003B7EC5"/>
    <w:rsid w:val="003C043C"/>
    <w:rsid w:val="003C04E9"/>
    <w:rsid w:val="003C1167"/>
    <w:rsid w:val="003C1347"/>
    <w:rsid w:val="003C2366"/>
    <w:rsid w:val="003C2375"/>
    <w:rsid w:val="003C23AE"/>
    <w:rsid w:val="003C27BA"/>
    <w:rsid w:val="003C27FF"/>
    <w:rsid w:val="003C2A67"/>
    <w:rsid w:val="003C2B77"/>
    <w:rsid w:val="003C3278"/>
    <w:rsid w:val="003C3D7B"/>
    <w:rsid w:val="003C418F"/>
    <w:rsid w:val="003C41BB"/>
    <w:rsid w:val="003C4240"/>
    <w:rsid w:val="003C44AA"/>
    <w:rsid w:val="003C4540"/>
    <w:rsid w:val="003C472E"/>
    <w:rsid w:val="003C479A"/>
    <w:rsid w:val="003C48F0"/>
    <w:rsid w:val="003C4F80"/>
    <w:rsid w:val="003C500C"/>
    <w:rsid w:val="003C5116"/>
    <w:rsid w:val="003C56A6"/>
    <w:rsid w:val="003C57D5"/>
    <w:rsid w:val="003C6410"/>
    <w:rsid w:val="003C6424"/>
    <w:rsid w:val="003C6550"/>
    <w:rsid w:val="003C6640"/>
    <w:rsid w:val="003C7D5C"/>
    <w:rsid w:val="003D0502"/>
    <w:rsid w:val="003D065E"/>
    <w:rsid w:val="003D0B0B"/>
    <w:rsid w:val="003D0BD9"/>
    <w:rsid w:val="003D0EFD"/>
    <w:rsid w:val="003D178B"/>
    <w:rsid w:val="003D1E74"/>
    <w:rsid w:val="003D232F"/>
    <w:rsid w:val="003D29DE"/>
    <w:rsid w:val="003D2B77"/>
    <w:rsid w:val="003D3130"/>
    <w:rsid w:val="003D33D6"/>
    <w:rsid w:val="003D35EE"/>
    <w:rsid w:val="003D430C"/>
    <w:rsid w:val="003D474B"/>
    <w:rsid w:val="003D5488"/>
    <w:rsid w:val="003D54E8"/>
    <w:rsid w:val="003D565D"/>
    <w:rsid w:val="003D59A6"/>
    <w:rsid w:val="003D5DEC"/>
    <w:rsid w:val="003D6764"/>
    <w:rsid w:val="003D6B41"/>
    <w:rsid w:val="003D71CD"/>
    <w:rsid w:val="003D735D"/>
    <w:rsid w:val="003D7961"/>
    <w:rsid w:val="003D7E66"/>
    <w:rsid w:val="003D7EBE"/>
    <w:rsid w:val="003D7FC1"/>
    <w:rsid w:val="003D7FDA"/>
    <w:rsid w:val="003E010C"/>
    <w:rsid w:val="003E0537"/>
    <w:rsid w:val="003E06FB"/>
    <w:rsid w:val="003E078C"/>
    <w:rsid w:val="003E12FA"/>
    <w:rsid w:val="003E1350"/>
    <w:rsid w:val="003E136D"/>
    <w:rsid w:val="003E168D"/>
    <w:rsid w:val="003E1A62"/>
    <w:rsid w:val="003E1B03"/>
    <w:rsid w:val="003E1D7A"/>
    <w:rsid w:val="003E1E07"/>
    <w:rsid w:val="003E1FBD"/>
    <w:rsid w:val="003E2599"/>
    <w:rsid w:val="003E2CDD"/>
    <w:rsid w:val="003E2F2E"/>
    <w:rsid w:val="003E3DC3"/>
    <w:rsid w:val="003E3E7B"/>
    <w:rsid w:val="003E3F9D"/>
    <w:rsid w:val="003E4293"/>
    <w:rsid w:val="003E4736"/>
    <w:rsid w:val="003E478A"/>
    <w:rsid w:val="003E5120"/>
    <w:rsid w:val="003E57FC"/>
    <w:rsid w:val="003E58D7"/>
    <w:rsid w:val="003E5B57"/>
    <w:rsid w:val="003E5C42"/>
    <w:rsid w:val="003E61F2"/>
    <w:rsid w:val="003E639F"/>
    <w:rsid w:val="003E6624"/>
    <w:rsid w:val="003E731B"/>
    <w:rsid w:val="003E758B"/>
    <w:rsid w:val="003E7D94"/>
    <w:rsid w:val="003F0150"/>
    <w:rsid w:val="003F028F"/>
    <w:rsid w:val="003F0B0A"/>
    <w:rsid w:val="003F11B4"/>
    <w:rsid w:val="003F14C0"/>
    <w:rsid w:val="003F1798"/>
    <w:rsid w:val="003F1975"/>
    <w:rsid w:val="003F2382"/>
    <w:rsid w:val="003F2C02"/>
    <w:rsid w:val="003F3369"/>
    <w:rsid w:val="003F336C"/>
    <w:rsid w:val="003F3928"/>
    <w:rsid w:val="003F3D03"/>
    <w:rsid w:val="003F3EE8"/>
    <w:rsid w:val="003F441C"/>
    <w:rsid w:val="003F487D"/>
    <w:rsid w:val="003F4A81"/>
    <w:rsid w:val="003F4D38"/>
    <w:rsid w:val="003F57DC"/>
    <w:rsid w:val="003F5A00"/>
    <w:rsid w:val="003F5B21"/>
    <w:rsid w:val="003F5B54"/>
    <w:rsid w:val="003F5B61"/>
    <w:rsid w:val="003F5D6F"/>
    <w:rsid w:val="003F6217"/>
    <w:rsid w:val="003F67A7"/>
    <w:rsid w:val="003F6A27"/>
    <w:rsid w:val="003F6EA5"/>
    <w:rsid w:val="003F72A0"/>
    <w:rsid w:val="003F7309"/>
    <w:rsid w:val="003F7577"/>
    <w:rsid w:val="003F7732"/>
    <w:rsid w:val="003F794D"/>
    <w:rsid w:val="003F7974"/>
    <w:rsid w:val="003F7CA7"/>
    <w:rsid w:val="00400520"/>
    <w:rsid w:val="00400852"/>
    <w:rsid w:val="00400B55"/>
    <w:rsid w:val="00400D93"/>
    <w:rsid w:val="0040111B"/>
    <w:rsid w:val="004012D5"/>
    <w:rsid w:val="004018FF"/>
    <w:rsid w:val="00401A61"/>
    <w:rsid w:val="00402311"/>
    <w:rsid w:val="00402462"/>
    <w:rsid w:val="0040255A"/>
    <w:rsid w:val="004026E5"/>
    <w:rsid w:val="0040290E"/>
    <w:rsid w:val="00402F70"/>
    <w:rsid w:val="00403748"/>
    <w:rsid w:val="00403B61"/>
    <w:rsid w:val="00403BD1"/>
    <w:rsid w:val="00403D1D"/>
    <w:rsid w:val="00403E23"/>
    <w:rsid w:val="0040406B"/>
    <w:rsid w:val="004041FA"/>
    <w:rsid w:val="00404288"/>
    <w:rsid w:val="0040470F"/>
    <w:rsid w:val="004049CE"/>
    <w:rsid w:val="00404C98"/>
    <w:rsid w:val="00405467"/>
    <w:rsid w:val="00405CC7"/>
    <w:rsid w:val="004060A4"/>
    <w:rsid w:val="004060C8"/>
    <w:rsid w:val="004064CF"/>
    <w:rsid w:val="004065FD"/>
    <w:rsid w:val="00406E19"/>
    <w:rsid w:val="00407214"/>
    <w:rsid w:val="004074FF"/>
    <w:rsid w:val="00407834"/>
    <w:rsid w:val="00407945"/>
    <w:rsid w:val="00407A48"/>
    <w:rsid w:val="00407C96"/>
    <w:rsid w:val="00407CF3"/>
    <w:rsid w:val="00410070"/>
    <w:rsid w:val="004106F4"/>
    <w:rsid w:val="00410BE4"/>
    <w:rsid w:val="00410CCD"/>
    <w:rsid w:val="0041165E"/>
    <w:rsid w:val="00411C96"/>
    <w:rsid w:val="00411D42"/>
    <w:rsid w:val="00412204"/>
    <w:rsid w:val="004125DC"/>
    <w:rsid w:val="00412E9A"/>
    <w:rsid w:val="0041307E"/>
    <w:rsid w:val="00413349"/>
    <w:rsid w:val="0041340F"/>
    <w:rsid w:val="00413FA2"/>
    <w:rsid w:val="00414325"/>
    <w:rsid w:val="004143DE"/>
    <w:rsid w:val="004144FF"/>
    <w:rsid w:val="004145D9"/>
    <w:rsid w:val="004149D8"/>
    <w:rsid w:val="00414A29"/>
    <w:rsid w:val="00414B94"/>
    <w:rsid w:val="004151E9"/>
    <w:rsid w:val="00415346"/>
    <w:rsid w:val="00415439"/>
    <w:rsid w:val="004154A1"/>
    <w:rsid w:val="004155AE"/>
    <w:rsid w:val="0041562A"/>
    <w:rsid w:val="00415674"/>
    <w:rsid w:val="00415D55"/>
    <w:rsid w:val="00415EB2"/>
    <w:rsid w:val="00416ADA"/>
    <w:rsid w:val="004172C2"/>
    <w:rsid w:val="0041730D"/>
    <w:rsid w:val="00417701"/>
    <w:rsid w:val="0041775D"/>
    <w:rsid w:val="00417933"/>
    <w:rsid w:val="00417FC1"/>
    <w:rsid w:val="00420259"/>
    <w:rsid w:val="004202C6"/>
    <w:rsid w:val="004206A1"/>
    <w:rsid w:val="00420B39"/>
    <w:rsid w:val="00420B88"/>
    <w:rsid w:val="0042121C"/>
    <w:rsid w:val="00421B03"/>
    <w:rsid w:val="00421CEF"/>
    <w:rsid w:val="00422732"/>
    <w:rsid w:val="0042292D"/>
    <w:rsid w:val="0042301D"/>
    <w:rsid w:val="0042317D"/>
    <w:rsid w:val="0042336C"/>
    <w:rsid w:val="00423398"/>
    <w:rsid w:val="0042348C"/>
    <w:rsid w:val="004234DA"/>
    <w:rsid w:val="00423B80"/>
    <w:rsid w:val="00423C2B"/>
    <w:rsid w:val="00423FE2"/>
    <w:rsid w:val="004242F9"/>
    <w:rsid w:val="00424824"/>
    <w:rsid w:val="004251B8"/>
    <w:rsid w:val="00425208"/>
    <w:rsid w:val="00425351"/>
    <w:rsid w:val="00425816"/>
    <w:rsid w:val="00425897"/>
    <w:rsid w:val="00425BF4"/>
    <w:rsid w:val="00425F9C"/>
    <w:rsid w:val="0042637C"/>
    <w:rsid w:val="00426BC3"/>
    <w:rsid w:val="004270D0"/>
    <w:rsid w:val="004276A1"/>
    <w:rsid w:val="00427E21"/>
    <w:rsid w:val="00427E30"/>
    <w:rsid w:val="00427F1C"/>
    <w:rsid w:val="004302D0"/>
    <w:rsid w:val="004305F8"/>
    <w:rsid w:val="004307E8"/>
    <w:rsid w:val="00430ADE"/>
    <w:rsid w:val="00430EC4"/>
    <w:rsid w:val="00430F6F"/>
    <w:rsid w:val="004312DE"/>
    <w:rsid w:val="00431F32"/>
    <w:rsid w:val="00431F4A"/>
    <w:rsid w:val="004320EB"/>
    <w:rsid w:val="00432736"/>
    <w:rsid w:val="00432D3F"/>
    <w:rsid w:val="00432FC5"/>
    <w:rsid w:val="00432FCB"/>
    <w:rsid w:val="00432FD6"/>
    <w:rsid w:val="004334E1"/>
    <w:rsid w:val="004337E4"/>
    <w:rsid w:val="00433B2B"/>
    <w:rsid w:val="00433BE1"/>
    <w:rsid w:val="00433D37"/>
    <w:rsid w:val="0043440C"/>
    <w:rsid w:val="004345A1"/>
    <w:rsid w:val="00434786"/>
    <w:rsid w:val="00434895"/>
    <w:rsid w:val="00435694"/>
    <w:rsid w:val="00435CB4"/>
    <w:rsid w:val="00436327"/>
    <w:rsid w:val="00436477"/>
    <w:rsid w:val="00436834"/>
    <w:rsid w:val="0043691A"/>
    <w:rsid w:val="00436C06"/>
    <w:rsid w:val="004375FC"/>
    <w:rsid w:val="00437B71"/>
    <w:rsid w:val="00437BB6"/>
    <w:rsid w:val="004401D9"/>
    <w:rsid w:val="00440FBC"/>
    <w:rsid w:val="00441418"/>
    <w:rsid w:val="004422C0"/>
    <w:rsid w:val="00442337"/>
    <w:rsid w:val="0044237A"/>
    <w:rsid w:val="004425A5"/>
    <w:rsid w:val="0044261A"/>
    <w:rsid w:val="00442696"/>
    <w:rsid w:val="004427B7"/>
    <w:rsid w:val="004428B2"/>
    <w:rsid w:val="0044293A"/>
    <w:rsid w:val="00442BCA"/>
    <w:rsid w:val="00442EBD"/>
    <w:rsid w:val="00443158"/>
    <w:rsid w:val="004435C0"/>
    <w:rsid w:val="004439C9"/>
    <w:rsid w:val="004440D5"/>
    <w:rsid w:val="00444A90"/>
    <w:rsid w:val="00445406"/>
    <w:rsid w:val="00445747"/>
    <w:rsid w:val="00446048"/>
    <w:rsid w:val="00446B5A"/>
    <w:rsid w:val="00447080"/>
    <w:rsid w:val="00447536"/>
    <w:rsid w:val="00447CA8"/>
    <w:rsid w:val="00447E59"/>
    <w:rsid w:val="00450255"/>
    <w:rsid w:val="004505BE"/>
    <w:rsid w:val="00450AA1"/>
    <w:rsid w:val="00450C45"/>
    <w:rsid w:val="00450E32"/>
    <w:rsid w:val="00450EED"/>
    <w:rsid w:val="004515C4"/>
    <w:rsid w:val="00451A10"/>
    <w:rsid w:val="00451D70"/>
    <w:rsid w:val="00452DD2"/>
    <w:rsid w:val="00452EC0"/>
    <w:rsid w:val="0045417C"/>
    <w:rsid w:val="004543C5"/>
    <w:rsid w:val="00454763"/>
    <w:rsid w:val="00454E33"/>
    <w:rsid w:val="00455247"/>
    <w:rsid w:val="00455520"/>
    <w:rsid w:val="0045584F"/>
    <w:rsid w:val="00455D18"/>
    <w:rsid w:val="00455DA1"/>
    <w:rsid w:val="00456955"/>
    <w:rsid w:val="004569B9"/>
    <w:rsid w:val="00456FBE"/>
    <w:rsid w:val="004576DE"/>
    <w:rsid w:val="0045798A"/>
    <w:rsid w:val="00457A8C"/>
    <w:rsid w:val="00457EBF"/>
    <w:rsid w:val="00460011"/>
    <w:rsid w:val="00460301"/>
    <w:rsid w:val="00460520"/>
    <w:rsid w:val="004606D8"/>
    <w:rsid w:val="004607FC"/>
    <w:rsid w:val="00460C55"/>
    <w:rsid w:val="004614A0"/>
    <w:rsid w:val="00461575"/>
    <w:rsid w:val="00461CAC"/>
    <w:rsid w:val="004621D9"/>
    <w:rsid w:val="0046236B"/>
    <w:rsid w:val="00462458"/>
    <w:rsid w:val="00462812"/>
    <w:rsid w:val="00462843"/>
    <w:rsid w:val="00462A8F"/>
    <w:rsid w:val="00462F23"/>
    <w:rsid w:val="0046332B"/>
    <w:rsid w:val="00463351"/>
    <w:rsid w:val="004634C4"/>
    <w:rsid w:val="00463759"/>
    <w:rsid w:val="00463DAB"/>
    <w:rsid w:val="00463E0B"/>
    <w:rsid w:val="004644C0"/>
    <w:rsid w:val="004644F6"/>
    <w:rsid w:val="00464E27"/>
    <w:rsid w:val="00465969"/>
    <w:rsid w:val="00465AD8"/>
    <w:rsid w:val="00465EDC"/>
    <w:rsid w:val="0046671C"/>
    <w:rsid w:val="00466AB4"/>
    <w:rsid w:val="00466DD2"/>
    <w:rsid w:val="00466E3C"/>
    <w:rsid w:val="004670A6"/>
    <w:rsid w:val="00467650"/>
    <w:rsid w:val="0046790C"/>
    <w:rsid w:val="00467D86"/>
    <w:rsid w:val="0047055C"/>
    <w:rsid w:val="00470F4F"/>
    <w:rsid w:val="004711C5"/>
    <w:rsid w:val="00471295"/>
    <w:rsid w:val="00471473"/>
    <w:rsid w:val="00471DC0"/>
    <w:rsid w:val="00472796"/>
    <w:rsid w:val="00472B54"/>
    <w:rsid w:val="00473A83"/>
    <w:rsid w:val="00473B9E"/>
    <w:rsid w:val="00473BB1"/>
    <w:rsid w:val="00474BA3"/>
    <w:rsid w:val="00474C37"/>
    <w:rsid w:val="0047560E"/>
    <w:rsid w:val="00475762"/>
    <w:rsid w:val="00475A45"/>
    <w:rsid w:val="00475D04"/>
    <w:rsid w:val="00476764"/>
    <w:rsid w:val="004776EB"/>
    <w:rsid w:val="00477C3B"/>
    <w:rsid w:val="00477E9F"/>
    <w:rsid w:val="00477F51"/>
    <w:rsid w:val="004801F7"/>
    <w:rsid w:val="004813E6"/>
    <w:rsid w:val="00481634"/>
    <w:rsid w:val="004817DD"/>
    <w:rsid w:val="004818D4"/>
    <w:rsid w:val="00481968"/>
    <w:rsid w:val="004819CE"/>
    <w:rsid w:val="00481BBF"/>
    <w:rsid w:val="00481D14"/>
    <w:rsid w:val="00482B47"/>
    <w:rsid w:val="00482F9D"/>
    <w:rsid w:val="00483518"/>
    <w:rsid w:val="00483CC4"/>
    <w:rsid w:val="00483FE2"/>
    <w:rsid w:val="004845C2"/>
    <w:rsid w:val="004845D1"/>
    <w:rsid w:val="00484713"/>
    <w:rsid w:val="00484C57"/>
    <w:rsid w:val="00485376"/>
    <w:rsid w:val="004853A0"/>
    <w:rsid w:val="00485525"/>
    <w:rsid w:val="00485BFC"/>
    <w:rsid w:val="00486057"/>
    <w:rsid w:val="00486148"/>
    <w:rsid w:val="00487BDC"/>
    <w:rsid w:val="00490215"/>
    <w:rsid w:val="00490317"/>
    <w:rsid w:val="00490335"/>
    <w:rsid w:val="004905CD"/>
    <w:rsid w:val="0049098D"/>
    <w:rsid w:val="004909E1"/>
    <w:rsid w:val="00490C8D"/>
    <w:rsid w:val="00490F4B"/>
    <w:rsid w:val="00491076"/>
    <w:rsid w:val="0049179D"/>
    <w:rsid w:val="00491AC1"/>
    <w:rsid w:val="00492710"/>
    <w:rsid w:val="004927D6"/>
    <w:rsid w:val="00493359"/>
    <w:rsid w:val="00493915"/>
    <w:rsid w:val="00493FE7"/>
    <w:rsid w:val="0049450B"/>
    <w:rsid w:val="00494658"/>
    <w:rsid w:val="00494EFD"/>
    <w:rsid w:val="00494F28"/>
    <w:rsid w:val="00495850"/>
    <w:rsid w:val="004959F3"/>
    <w:rsid w:val="00495AA1"/>
    <w:rsid w:val="00496683"/>
    <w:rsid w:val="004970AC"/>
    <w:rsid w:val="0049713F"/>
    <w:rsid w:val="004973E1"/>
    <w:rsid w:val="00497EE8"/>
    <w:rsid w:val="004A007C"/>
    <w:rsid w:val="004A03D9"/>
    <w:rsid w:val="004A0806"/>
    <w:rsid w:val="004A0EE0"/>
    <w:rsid w:val="004A0FD3"/>
    <w:rsid w:val="004A13B9"/>
    <w:rsid w:val="004A185D"/>
    <w:rsid w:val="004A20C9"/>
    <w:rsid w:val="004A2688"/>
    <w:rsid w:val="004A2B7A"/>
    <w:rsid w:val="004A2C4E"/>
    <w:rsid w:val="004A36C6"/>
    <w:rsid w:val="004A3D1E"/>
    <w:rsid w:val="004A3D56"/>
    <w:rsid w:val="004A3F96"/>
    <w:rsid w:val="004A414B"/>
    <w:rsid w:val="004A4322"/>
    <w:rsid w:val="004A45E9"/>
    <w:rsid w:val="004A5425"/>
    <w:rsid w:val="004A55A8"/>
    <w:rsid w:val="004A5906"/>
    <w:rsid w:val="004A60D9"/>
    <w:rsid w:val="004A6515"/>
    <w:rsid w:val="004A744C"/>
    <w:rsid w:val="004A7CD1"/>
    <w:rsid w:val="004A7D05"/>
    <w:rsid w:val="004B004A"/>
    <w:rsid w:val="004B01E7"/>
    <w:rsid w:val="004B0399"/>
    <w:rsid w:val="004B10D4"/>
    <w:rsid w:val="004B16BF"/>
    <w:rsid w:val="004B1757"/>
    <w:rsid w:val="004B1876"/>
    <w:rsid w:val="004B1945"/>
    <w:rsid w:val="004B1E42"/>
    <w:rsid w:val="004B28DB"/>
    <w:rsid w:val="004B2B95"/>
    <w:rsid w:val="004B309F"/>
    <w:rsid w:val="004B38DD"/>
    <w:rsid w:val="004B3D99"/>
    <w:rsid w:val="004B44A1"/>
    <w:rsid w:val="004B44BA"/>
    <w:rsid w:val="004B4B1D"/>
    <w:rsid w:val="004B540F"/>
    <w:rsid w:val="004B572E"/>
    <w:rsid w:val="004B5DCB"/>
    <w:rsid w:val="004B6278"/>
    <w:rsid w:val="004B68B3"/>
    <w:rsid w:val="004B72F6"/>
    <w:rsid w:val="004B75DE"/>
    <w:rsid w:val="004B7D05"/>
    <w:rsid w:val="004C055E"/>
    <w:rsid w:val="004C18C4"/>
    <w:rsid w:val="004C205D"/>
    <w:rsid w:val="004C2228"/>
    <w:rsid w:val="004C24CA"/>
    <w:rsid w:val="004C250A"/>
    <w:rsid w:val="004C2BB6"/>
    <w:rsid w:val="004C2C6E"/>
    <w:rsid w:val="004C2D76"/>
    <w:rsid w:val="004C2DAF"/>
    <w:rsid w:val="004C311C"/>
    <w:rsid w:val="004C322B"/>
    <w:rsid w:val="004C3375"/>
    <w:rsid w:val="004C355A"/>
    <w:rsid w:val="004C36EE"/>
    <w:rsid w:val="004C4019"/>
    <w:rsid w:val="004C4085"/>
    <w:rsid w:val="004C4420"/>
    <w:rsid w:val="004C463B"/>
    <w:rsid w:val="004C4806"/>
    <w:rsid w:val="004C48A2"/>
    <w:rsid w:val="004C5136"/>
    <w:rsid w:val="004C5220"/>
    <w:rsid w:val="004C59AB"/>
    <w:rsid w:val="004C5CB5"/>
    <w:rsid w:val="004C628D"/>
    <w:rsid w:val="004C62CE"/>
    <w:rsid w:val="004C6522"/>
    <w:rsid w:val="004C6557"/>
    <w:rsid w:val="004C6DE1"/>
    <w:rsid w:val="004C7ED9"/>
    <w:rsid w:val="004D0172"/>
    <w:rsid w:val="004D04BE"/>
    <w:rsid w:val="004D1207"/>
    <w:rsid w:val="004D17CE"/>
    <w:rsid w:val="004D1F1F"/>
    <w:rsid w:val="004D2287"/>
    <w:rsid w:val="004D2F1B"/>
    <w:rsid w:val="004D346C"/>
    <w:rsid w:val="004D35E1"/>
    <w:rsid w:val="004D3D2D"/>
    <w:rsid w:val="004D44BB"/>
    <w:rsid w:val="004D45B0"/>
    <w:rsid w:val="004D487A"/>
    <w:rsid w:val="004D4CCD"/>
    <w:rsid w:val="004D4D26"/>
    <w:rsid w:val="004D5084"/>
    <w:rsid w:val="004D51F6"/>
    <w:rsid w:val="004D5434"/>
    <w:rsid w:val="004D56B7"/>
    <w:rsid w:val="004D590C"/>
    <w:rsid w:val="004D596C"/>
    <w:rsid w:val="004D5A9F"/>
    <w:rsid w:val="004D5ACE"/>
    <w:rsid w:val="004D6369"/>
    <w:rsid w:val="004D6A8B"/>
    <w:rsid w:val="004D707C"/>
    <w:rsid w:val="004D7471"/>
    <w:rsid w:val="004D7B17"/>
    <w:rsid w:val="004D7E4C"/>
    <w:rsid w:val="004D7E93"/>
    <w:rsid w:val="004E01A1"/>
    <w:rsid w:val="004E029B"/>
    <w:rsid w:val="004E0391"/>
    <w:rsid w:val="004E041A"/>
    <w:rsid w:val="004E050A"/>
    <w:rsid w:val="004E08B1"/>
    <w:rsid w:val="004E0A7F"/>
    <w:rsid w:val="004E0C86"/>
    <w:rsid w:val="004E0D88"/>
    <w:rsid w:val="004E12E7"/>
    <w:rsid w:val="004E1579"/>
    <w:rsid w:val="004E17C7"/>
    <w:rsid w:val="004E17FE"/>
    <w:rsid w:val="004E18F9"/>
    <w:rsid w:val="004E23A1"/>
    <w:rsid w:val="004E24A7"/>
    <w:rsid w:val="004E289F"/>
    <w:rsid w:val="004E28EC"/>
    <w:rsid w:val="004E2C46"/>
    <w:rsid w:val="004E305A"/>
    <w:rsid w:val="004E356E"/>
    <w:rsid w:val="004E3905"/>
    <w:rsid w:val="004E41C4"/>
    <w:rsid w:val="004E4640"/>
    <w:rsid w:val="004E502E"/>
    <w:rsid w:val="004E6396"/>
    <w:rsid w:val="004E6804"/>
    <w:rsid w:val="004E6E7E"/>
    <w:rsid w:val="004E6FC0"/>
    <w:rsid w:val="004E71D7"/>
    <w:rsid w:val="004E7C12"/>
    <w:rsid w:val="004E7DC5"/>
    <w:rsid w:val="004F00D5"/>
    <w:rsid w:val="004F019B"/>
    <w:rsid w:val="004F0287"/>
    <w:rsid w:val="004F02B1"/>
    <w:rsid w:val="004F033C"/>
    <w:rsid w:val="004F03AE"/>
    <w:rsid w:val="004F062D"/>
    <w:rsid w:val="004F0A81"/>
    <w:rsid w:val="004F110E"/>
    <w:rsid w:val="004F1D07"/>
    <w:rsid w:val="004F2937"/>
    <w:rsid w:val="004F2F50"/>
    <w:rsid w:val="004F350A"/>
    <w:rsid w:val="004F3694"/>
    <w:rsid w:val="004F39EF"/>
    <w:rsid w:val="004F46B9"/>
    <w:rsid w:val="004F48B8"/>
    <w:rsid w:val="004F5729"/>
    <w:rsid w:val="004F5FA0"/>
    <w:rsid w:val="004F649C"/>
    <w:rsid w:val="004F6CDE"/>
    <w:rsid w:val="004F7112"/>
    <w:rsid w:val="004F74B4"/>
    <w:rsid w:val="004F78F4"/>
    <w:rsid w:val="004F7E66"/>
    <w:rsid w:val="0050017D"/>
    <w:rsid w:val="005003E0"/>
    <w:rsid w:val="0050060D"/>
    <w:rsid w:val="00502311"/>
    <w:rsid w:val="005028CF"/>
    <w:rsid w:val="00502FBA"/>
    <w:rsid w:val="005030B0"/>
    <w:rsid w:val="005032D2"/>
    <w:rsid w:val="005032FC"/>
    <w:rsid w:val="00503954"/>
    <w:rsid w:val="00503E2C"/>
    <w:rsid w:val="00504332"/>
    <w:rsid w:val="005043CD"/>
    <w:rsid w:val="00504550"/>
    <w:rsid w:val="005045C9"/>
    <w:rsid w:val="00504DEE"/>
    <w:rsid w:val="00504F31"/>
    <w:rsid w:val="00505882"/>
    <w:rsid w:val="00505BDD"/>
    <w:rsid w:val="00505D76"/>
    <w:rsid w:val="005062EB"/>
    <w:rsid w:val="00506C6B"/>
    <w:rsid w:val="00506DD7"/>
    <w:rsid w:val="00506EEC"/>
    <w:rsid w:val="00507A7C"/>
    <w:rsid w:val="00507B37"/>
    <w:rsid w:val="00507C28"/>
    <w:rsid w:val="00507D67"/>
    <w:rsid w:val="00510563"/>
    <w:rsid w:val="00510F64"/>
    <w:rsid w:val="005117ED"/>
    <w:rsid w:val="00512438"/>
    <w:rsid w:val="0051258D"/>
    <w:rsid w:val="00512653"/>
    <w:rsid w:val="00512812"/>
    <w:rsid w:val="0051289C"/>
    <w:rsid w:val="00512BCC"/>
    <w:rsid w:val="00512E73"/>
    <w:rsid w:val="005133FB"/>
    <w:rsid w:val="00513859"/>
    <w:rsid w:val="00513917"/>
    <w:rsid w:val="00513952"/>
    <w:rsid w:val="00513D5F"/>
    <w:rsid w:val="00514319"/>
    <w:rsid w:val="005152F4"/>
    <w:rsid w:val="005159DE"/>
    <w:rsid w:val="00515A2D"/>
    <w:rsid w:val="00515B66"/>
    <w:rsid w:val="00515CFF"/>
    <w:rsid w:val="00516937"/>
    <w:rsid w:val="00516E40"/>
    <w:rsid w:val="005172D3"/>
    <w:rsid w:val="0051788B"/>
    <w:rsid w:val="00517B75"/>
    <w:rsid w:val="0052051B"/>
    <w:rsid w:val="00520D9D"/>
    <w:rsid w:val="00520E56"/>
    <w:rsid w:val="00520EBC"/>
    <w:rsid w:val="0052141D"/>
    <w:rsid w:val="0052182F"/>
    <w:rsid w:val="00521B94"/>
    <w:rsid w:val="00521E8C"/>
    <w:rsid w:val="00523544"/>
    <w:rsid w:val="00523B93"/>
    <w:rsid w:val="00524083"/>
    <w:rsid w:val="005244E8"/>
    <w:rsid w:val="005246C4"/>
    <w:rsid w:val="00524B0A"/>
    <w:rsid w:val="00524EB2"/>
    <w:rsid w:val="005259C1"/>
    <w:rsid w:val="005262F1"/>
    <w:rsid w:val="00526AA6"/>
    <w:rsid w:val="00526E09"/>
    <w:rsid w:val="00526F4A"/>
    <w:rsid w:val="005274CE"/>
    <w:rsid w:val="00527734"/>
    <w:rsid w:val="0053017F"/>
    <w:rsid w:val="005302F7"/>
    <w:rsid w:val="0053061E"/>
    <w:rsid w:val="00530B6F"/>
    <w:rsid w:val="005311D3"/>
    <w:rsid w:val="005313AF"/>
    <w:rsid w:val="0053161A"/>
    <w:rsid w:val="00531A21"/>
    <w:rsid w:val="00531DC4"/>
    <w:rsid w:val="00531E28"/>
    <w:rsid w:val="0053219D"/>
    <w:rsid w:val="00532464"/>
    <w:rsid w:val="005324E5"/>
    <w:rsid w:val="00532ADA"/>
    <w:rsid w:val="00532EFB"/>
    <w:rsid w:val="005334A1"/>
    <w:rsid w:val="00533866"/>
    <w:rsid w:val="00534541"/>
    <w:rsid w:val="0053463E"/>
    <w:rsid w:val="00534B02"/>
    <w:rsid w:val="00534CAC"/>
    <w:rsid w:val="00534CB2"/>
    <w:rsid w:val="00534E2B"/>
    <w:rsid w:val="0053568B"/>
    <w:rsid w:val="005356C4"/>
    <w:rsid w:val="00535934"/>
    <w:rsid w:val="005359E7"/>
    <w:rsid w:val="00535C4D"/>
    <w:rsid w:val="00536006"/>
    <w:rsid w:val="0053603A"/>
    <w:rsid w:val="00536430"/>
    <w:rsid w:val="00536458"/>
    <w:rsid w:val="00536462"/>
    <w:rsid w:val="00536EAD"/>
    <w:rsid w:val="005375EA"/>
    <w:rsid w:val="00537F91"/>
    <w:rsid w:val="005400FB"/>
    <w:rsid w:val="00540A85"/>
    <w:rsid w:val="0054107C"/>
    <w:rsid w:val="0054128B"/>
    <w:rsid w:val="00541BE7"/>
    <w:rsid w:val="00541C91"/>
    <w:rsid w:val="00541CA0"/>
    <w:rsid w:val="0054270C"/>
    <w:rsid w:val="0054290B"/>
    <w:rsid w:val="00542A61"/>
    <w:rsid w:val="00542C41"/>
    <w:rsid w:val="00542E81"/>
    <w:rsid w:val="005433A2"/>
    <w:rsid w:val="0054340A"/>
    <w:rsid w:val="00543A00"/>
    <w:rsid w:val="005441A9"/>
    <w:rsid w:val="005443EA"/>
    <w:rsid w:val="0054453F"/>
    <w:rsid w:val="00544AE5"/>
    <w:rsid w:val="00544B64"/>
    <w:rsid w:val="00544C88"/>
    <w:rsid w:val="00545126"/>
    <w:rsid w:val="00545234"/>
    <w:rsid w:val="005459E6"/>
    <w:rsid w:val="00545A04"/>
    <w:rsid w:val="0054609E"/>
    <w:rsid w:val="0054637B"/>
    <w:rsid w:val="005464F4"/>
    <w:rsid w:val="00546C39"/>
    <w:rsid w:val="00547144"/>
    <w:rsid w:val="0054754E"/>
    <w:rsid w:val="00547B7C"/>
    <w:rsid w:val="0055012B"/>
    <w:rsid w:val="0055033A"/>
    <w:rsid w:val="005504F0"/>
    <w:rsid w:val="0055051B"/>
    <w:rsid w:val="00550E0A"/>
    <w:rsid w:val="00551057"/>
    <w:rsid w:val="00551757"/>
    <w:rsid w:val="005518C4"/>
    <w:rsid w:val="00551E1B"/>
    <w:rsid w:val="00552912"/>
    <w:rsid w:val="00552923"/>
    <w:rsid w:val="0055296B"/>
    <w:rsid w:val="00553951"/>
    <w:rsid w:val="00553A19"/>
    <w:rsid w:val="00553B62"/>
    <w:rsid w:val="00553EF7"/>
    <w:rsid w:val="005544BA"/>
    <w:rsid w:val="005545A5"/>
    <w:rsid w:val="005545F9"/>
    <w:rsid w:val="00555A94"/>
    <w:rsid w:val="00555F25"/>
    <w:rsid w:val="005560F6"/>
    <w:rsid w:val="00556340"/>
    <w:rsid w:val="005569DC"/>
    <w:rsid w:val="00556DB8"/>
    <w:rsid w:val="00556F74"/>
    <w:rsid w:val="0055787B"/>
    <w:rsid w:val="005600F5"/>
    <w:rsid w:val="0056058E"/>
    <w:rsid w:val="00560EAA"/>
    <w:rsid w:val="0056148D"/>
    <w:rsid w:val="00562061"/>
    <w:rsid w:val="005622C3"/>
    <w:rsid w:val="00562EED"/>
    <w:rsid w:val="00563019"/>
    <w:rsid w:val="0056306C"/>
    <w:rsid w:val="0056350B"/>
    <w:rsid w:val="005638BA"/>
    <w:rsid w:val="00563E3D"/>
    <w:rsid w:val="00564018"/>
    <w:rsid w:val="0056410E"/>
    <w:rsid w:val="005651C5"/>
    <w:rsid w:val="00565747"/>
    <w:rsid w:val="00565E76"/>
    <w:rsid w:val="0056625E"/>
    <w:rsid w:val="005662FE"/>
    <w:rsid w:val="005663FE"/>
    <w:rsid w:val="005666C6"/>
    <w:rsid w:val="00566C29"/>
    <w:rsid w:val="0056706C"/>
    <w:rsid w:val="00567275"/>
    <w:rsid w:val="005675D5"/>
    <w:rsid w:val="00567C36"/>
    <w:rsid w:val="005703AC"/>
    <w:rsid w:val="0057046F"/>
    <w:rsid w:val="005704F4"/>
    <w:rsid w:val="005718C9"/>
    <w:rsid w:val="005723B3"/>
    <w:rsid w:val="00572836"/>
    <w:rsid w:val="0057304C"/>
    <w:rsid w:val="005735A4"/>
    <w:rsid w:val="00573A35"/>
    <w:rsid w:val="00573A8D"/>
    <w:rsid w:val="005745F0"/>
    <w:rsid w:val="005748CD"/>
    <w:rsid w:val="00574DBC"/>
    <w:rsid w:val="00574E56"/>
    <w:rsid w:val="005753D8"/>
    <w:rsid w:val="00575938"/>
    <w:rsid w:val="00575B9E"/>
    <w:rsid w:val="0057651D"/>
    <w:rsid w:val="00576757"/>
    <w:rsid w:val="00576817"/>
    <w:rsid w:val="00576A37"/>
    <w:rsid w:val="00576B0D"/>
    <w:rsid w:val="00577537"/>
    <w:rsid w:val="00577579"/>
    <w:rsid w:val="00577AE3"/>
    <w:rsid w:val="00577CCA"/>
    <w:rsid w:val="005803DA"/>
    <w:rsid w:val="00580DBF"/>
    <w:rsid w:val="00581137"/>
    <w:rsid w:val="005812EE"/>
    <w:rsid w:val="005818BF"/>
    <w:rsid w:val="00582067"/>
    <w:rsid w:val="005822CF"/>
    <w:rsid w:val="00582A85"/>
    <w:rsid w:val="00582BA6"/>
    <w:rsid w:val="00582E55"/>
    <w:rsid w:val="00582FCD"/>
    <w:rsid w:val="005836FE"/>
    <w:rsid w:val="005838DD"/>
    <w:rsid w:val="00583AFF"/>
    <w:rsid w:val="00583F2F"/>
    <w:rsid w:val="00584CE5"/>
    <w:rsid w:val="0058505A"/>
    <w:rsid w:val="005858EB"/>
    <w:rsid w:val="00585A09"/>
    <w:rsid w:val="00585D75"/>
    <w:rsid w:val="00585E58"/>
    <w:rsid w:val="0058636B"/>
    <w:rsid w:val="005864F3"/>
    <w:rsid w:val="00586896"/>
    <w:rsid w:val="0058697C"/>
    <w:rsid w:val="005875AF"/>
    <w:rsid w:val="005876DE"/>
    <w:rsid w:val="0058787E"/>
    <w:rsid w:val="00587965"/>
    <w:rsid w:val="00587DA0"/>
    <w:rsid w:val="00587DDC"/>
    <w:rsid w:val="00590494"/>
    <w:rsid w:val="005908DA"/>
    <w:rsid w:val="00590BE7"/>
    <w:rsid w:val="00590DFE"/>
    <w:rsid w:val="00590FD5"/>
    <w:rsid w:val="00591887"/>
    <w:rsid w:val="00591C35"/>
    <w:rsid w:val="005922DD"/>
    <w:rsid w:val="00592751"/>
    <w:rsid w:val="00592B23"/>
    <w:rsid w:val="00592B78"/>
    <w:rsid w:val="00592C4F"/>
    <w:rsid w:val="00593A7D"/>
    <w:rsid w:val="0059478E"/>
    <w:rsid w:val="00594914"/>
    <w:rsid w:val="00594A7C"/>
    <w:rsid w:val="00595014"/>
    <w:rsid w:val="005951E4"/>
    <w:rsid w:val="00595381"/>
    <w:rsid w:val="005954F3"/>
    <w:rsid w:val="00595B25"/>
    <w:rsid w:val="00595B3A"/>
    <w:rsid w:val="00595DD5"/>
    <w:rsid w:val="005965EA"/>
    <w:rsid w:val="005969D6"/>
    <w:rsid w:val="005976AF"/>
    <w:rsid w:val="00597703"/>
    <w:rsid w:val="00597785"/>
    <w:rsid w:val="00597826"/>
    <w:rsid w:val="005A0127"/>
    <w:rsid w:val="005A07FE"/>
    <w:rsid w:val="005A08C8"/>
    <w:rsid w:val="005A092A"/>
    <w:rsid w:val="005A113E"/>
    <w:rsid w:val="005A11C6"/>
    <w:rsid w:val="005A11D8"/>
    <w:rsid w:val="005A128E"/>
    <w:rsid w:val="005A1458"/>
    <w:rsid w:val="005A17ED"/>
    <w:rsid w:val="005A1985"/>
    <w:rsid w:val="005A1B11"/>
    <w:rsid w:val="005A1C13"/>
    <w:rsid w:val="005A26EF"/>
    <w:rsid w:val="005A2937"/>
    <w:rsid w:val="005A2D0D"/>
    <w:rsid w:val="005A2E14"/>
    <w:rsid w:val="005A36FC"/>
    <w:rsid w:val="005A3AEE"/>
    <w:rsid w:val="005A4068"/>
    <w:rsid w:val="005A41E2"/>
    <w:rsid w:val="005A4C05"/>
    <w:rsid w:val="005A5060"/>
    <w:rsid w:val="005A50F1"/>
    <w:rsid w:val="005A5231"/>
    <w:rsid w:val="005A5A6B"/>
    <w:rsid w:val="005A6217"/>
    <w:rsid w:val="005A636D"/>
    <w:rsid w:val="005A66C7"/>
    <w:rsid w:val="005A6C49"/>
    <w:rsid w:val="005A6E0A"/>
    <w:rsid w:val="005A6E1E"/>
    <w:rsid w:val="005A6E64"/>
    <w:rsid w:val="005A7041"/>
    <w:rsid w:val="005A74B3"/>
    <w:rsid w:val="005A759F"/>
    <w:rsid w:val="005A7686"/>
    <w:rsid w:val="005A7858"/>
    <w:rsid w:val="005A796E"/>
    <w:rsid w:val="005A7DC7"/>
    <w:rsid w:val="005B005B"/>
    <w:rsid w:val="005B03D1"/>
    <w:rsid w:val="005B07EF"/>
    <w:rsid w:val="005B07FA"/>
    <w:rsid w:val="005B0922"/>
    <w:rsid w:val="005B12E6"/>
    <w:rsid w:val="005B15BA"/>
    <w:rsid w:val="005B1AC7"/>
    <w:rsid w:val="005B2609"/>
    <w:rsid w:val="005B2628"/>
    <w:rsid w:val="005B2A0E"/>
    <w:rsid w:val="005B2C03"/>
    <w:rsid w:val="005B3B08"/>
    <w:rsid w:val="005B40BD"/>
    <w:rsid w:val="005B4461"/>
    <w:rsid w:val="005B46B9"/>
    <w:rsid w:val="005B470F"/>
    <w:rsid w:val="005B47D5"/>
    <w:rsid w:val="005B4C2F"/>
    <w:rsid w:val="005B57CA"/>
    <w:rsid w:val="005B58AA"/>
    <w:rsid w:val="005B5D88"/>
    <w:rsid w:val="005B650C"/>
    <w:rsid w:val="005B69E7"/>
    <w:rsid w:val="005B69FE"/>
    <w:rsid w:val="005B6EB1"/>
    <w:rsid w:val="005B747E"/>
    <w:rsid w:val="005B770E"/>
    <w:rsid w:val="005B7838"/>
    <w:rsid w:val="005B7C18"/>
    <w:rsid w:val="005C0042"/>
    <w:rsid w:val="005C0846"/>
    <w:rsid w:val="005C0BFF"/>
    <w:rsid w:val="005C1265"/>
    <w:rsid w:val="005C136F"/>
    <w:rsid w:val="005C1A0A"/>
    <w:rsid w:val="005C1A2E"/>
    <w:rsid w:val="005C1A3E"/>
    <w:rsid w:val="005C1ABE"/>
    <w:rsid w:val="005C1B7C"/>
    <w:rsid w:val="005C201D"/>
    <w:rsid w:val="005C208A"/>
    <w:rsid w:val="005C21B1"/>
    <w:rsid w:val="005C2AB2"/>
    <w:rsid w:val="005C2CD2"/>
    <w:rsid w:val="005C30BD"/>
    <w:rsid w:val="005C35EF"/>
    <w:rsid w:val="005C39AD"/>
    <w:rsid w:val="005C3B2A"/>
    <w:rsid w:val="005C3F4B"/>
    <w:rsid w:val="005C45A2"/>
    <w:rsid w:val="005C4689"/>
    <w:rsid w:val="005C4B30"/>
    <w:rsid w:val="005C567A"/>
    <w:rsid w:val="005C609D"/>
    <w:rsid w:val="005C73A8"/>
    <w:rsid w:val="005C77FA"/>
    <w:rsid w:val="005C7D06"/>
    <w:rsid w:val="005C7E0E"/>
    <w:rsid w:val="005D04F3"/>
    <w:rsid w:val="005D091A"/>
    <w:rsid w:val="005D1537"/>
    <w:rsid w:val="005D1590"/>
    <w:rsid w:val="005D1980"/>
    <w:rsid w:val="005D1EF8"/>
    <w:rsid w:val="005D228B"/>
    <w:rsid w:val="005D22BE"/>
    <w:rsid w:val="005D24EF"/>
    <w:rsid w:val="005D27E5"/>
    <w:rsid w:val="005D28DF"/>
    <w:rsid w:val="005D2A62"/>
    <w:rsid w:val="005D2CB1"/>
    <w:rsid w:val="005D2DF6"/>
    <w:rsid w:val="005D393E"/>
    <w:rsid w:val="005D40C3"/>
    <w:rsid w:val="005D42EA"/>
    <w:rsid w:val="005D4484"/>
    <w:rsid w:val="005D4578"/>
    <w:rsid w:val="005D49BA"/>
    <w:rsid w:val="005D4D35"/>
    <w:rsid w:val="005D4D86"/>
    <w:rsid w:val="005D4F02"/>
    <w:rsid w:val="005D50A5"/>
    <w:rsid w:val="005D5113"/>
    <w:rsid w:val="005D542F"/>
    <w:rsid w:val="005D553E"/>
    <w:rsid w:val="005D5B53"/>
    <w:rsid w:val="005D61EC"/>
    <w:rsid w:val="005D62B1"/>
    <w:rsid w:val="005D6431"/>
    <w:rsid w:val="005D64AC"/>
    <w:rsid w:val="005D6811"/>
    <w:rsid w:val="005D6833"/>
    <w:rsid w:val="005D6931"/>
    <w:rsid w:val="005D76EF"/>
    <w:rsid w:val="005D7C71"/>
    <w:rsid w:val="005E003D"/>
    <w:rsid w:val="005E06EE"/>
    <w:rsid w:val="005E114A"/>
    <w:rsid w:val="005E1A4E"/>
    <w:rsid w:val="005E1AC7"/>
    <w:rsid w:val="005E1C97"/>
    <w:rsid w:val="005E20F5"/>
    <w:rsid w:val="005E2101"/>
    <w:rsid w:val="005E2211"/>
    <w:rsid w:val="005E3512"/>
    <w:rsid w:val="005E3615"/>
    <w:rsid w:val="005E367D"/>
    <w:rsid w:val="005E3B4E"/>
    <w:rsid w:val="005E486D"/>
    <w:rsid w:val="005E4906"/>
    <w:rsid w:val="005E4C60"/>
    <w:rsid w:val="005E5ADE"/>
    <w:rsid w:val="005E5B7C"/>
    <w:rsid w:val="005E6C1B"/>
    <w:rsid w:val="005E7D8C"/>
    <w:rsid w:val="005E7EEC"/>
    <w:rsid w:val="005F05BE"/>
    <w:rsid w:val="005F0B68"/>
    <w:rsid w:val="005F130E"/>
    <w:rsid w:val="005F147F"/>
    <w:rsid w:val="005F1827"/>
    <w:rsid w:val="005F2239"/>
    <w:rsid w:val="005F2715"/>
    <w:rsid w:val="005F2EA0"/>
    <w:rsid w:val="005F3101"/>
    <w:rsid w:val="005F32A0"/>
    <w:rsid w:val="005F3BCF"/>
    <w:rsid w:val="005F40A2"/>
    <w:rsid w:val="005F41AF"/>
    <w:rsid w:val="005F4283"/>
    <w:rsid w:val="005F4C14"/>
    <w:rsid w:val="005F4D6D"/>
    <w:rsid w:val="005F5537"/>
    <w:rsid w:val="005F567E"/>
    <w:rsid w:val="005F570F"/>
    <w:rsid w:val="005F5A6B"/>
    <w:rsid w:val="005F5AAD"/>
    <w:rsid w:val="005F5CC3"/>
    <w:rsid w:val="005F6447"/>
    <w:rsid w:val="005F6AF5"/>
    <w:rsid w:val="005F74EF"/>
    <w:rsid w:val="005F796E"/>
    <w:rsid w:val="006003A9"/>
    <w:rsid w:val="0060058D"/>
    <w:rsid w:val="0060063D"/>
    <w:rsid w:val="0060071C"/>
    <w:rsid w:val="00600BE0"/>
    <w:rsid w:val="00600C16"/>
    <w:rsid w:val="00600CC3"/>
    <w:rsid w:val="00601067"/>
    <w:rsid w:val="006018A5"/>
    <w:rsid w:val="00601B37"/>
    <w:rsid w:val="00602F48"/>
    <w:rsid w:val="00602F53"/>
    <w:rsid w:val="006031B2"/>
    <w:rsid w:val="006035B6"/>
    <w:rsid w:val="00603AED"/>
    <w:rsid w:val="00603CE6"/>
    <w:rsid w:val="00605271"/>
    <w:rsid w:val="006054B8"/>
    <w:rsid w:val="00605711"/>
    <w:rsid w:val="0060609D"/>
    <w:rsid w:val="006060AF"/>
    <w:rsid w:val="00606549"/>
    <w:rsid w:val="006065DF"/>
    <w:rsid w:val="00607746"/>
    <w:rsid w:val="00607927"/>
    <w:rsid w:val="006079D4"/>
    <w:rsid w:val="00607DBC"/>
    <w:rsid w:val="00607E09"/>
    <w:rsid w:val="00607EF9"/>
    <w:rsid w:val="00610529"/>
    <w:rsid w:val="0061155C"/>
    <w:rsid w:val="006115C9"/>
    <w:rsid w:val="006119ED"/>
    <w:rsid w:val="00611B65"/>
    <w:rsid w:val="006123AB"/>
    <w:rsid w:val="006126A2"/>
    <w:rsid w:val="00612A80"/>
    <w:rsid w:val="00612F04"/>
    <w:rsid w:val="006131D9"/>
    <w:rsid w:val="00613370"/>
    <w:rsid w:val="00613B6C"/>
    <w:rsid w:val="00613F94"/>
    <w:rsid w:val="0061406F"/>
    <w:rsid w:val="006141E5"/>
    <w:rsid w:val="006147AA"/>
    <w:rsid w:val="00614B86"/>
    <w:rsid w:val="00614DF4"/>
    <w:rsid w:val="00614E05"/>
    <w:rsid w:val="00615242"/>
    <w:rsid w:val="0061563C"/>
    <w:rsid w:val="0061569D"/>
    <w:rsid w:val="00615C44"/>
    <w:rsid w:val="00615C65"/>
    <w:rsid w:val="00616245"/>
    <w:rsid w:val="00616352"/>
    <w:rsid w:val="00616505"/>
    <w:rsid w:val="006168E6"/>
    <w:rsid w:val="0061718B"/>
    <w:rsid w:val="006172DB"/>
    <w:rsid w:val="0061791F"/>
    <w:rsid w:val="00617DEF"/>
    <w:rsid w:val="006201BE"/>
    <w:rsid w:val="00620323"/>
    <w:rsid w:val="00620426"/>
    <w:rsid w:val="00620593"/>
    <w:rsid w:val="006207E2"/>
    <w:rsid w:val="00620BC8"/>
    <w:rsid w:val="00620DE8"/>
    <w:rsid w:val="006211C1"/>
    <w:rsid w:val="00621403"/>
    <w:rsid w:val="00621416"/>
    <w:rsid w:val="006219A8"/>
    <w:rsid w:val="00622203"/>
    <w:rsid w:val="00622AA3"/>
    <w:rsid w:val="00622B14"/>
    <w:rsid w:val="00622C8A"/>
    <w:rsid w:val="006231DE"/>
    <w:rsid w:val="00623559"/>
    <w:rsid w:val="006237EA"/>
    <w:rsid w:val="00623A48"/>
    <w:rsid w:val="00623B59"/>
    <w:rsid w:val="00623CD2"/>
    <w:rsid w:val="006243FD"/>
    <w:rsid w:val="00626324"/>
    <w:rsid w:val="006275B0"/>
    <w:rsid w:val="00627FF2"/>
    <w:rsid w:val="00630929"/>
    <w:rsid w:val="00630A79"/>
    <w:rsid w:val="00630F24"/>
    <w:rsid w:val="00631C70"/>
    <w:rsid w:val="00632894"/>
    <w:rsid w:val="006334FA"/>
    <w:rsid w:val="00633D93"/>
    <w:rsid w:val="00633E3D"/>
    <w:rsid w:val="006342C4"/>
    <w:rsid w:val="0063451B"/>
    <w:rsid w:val="00634AC5"/>
    <w:rsid w:val="00634D75"/>
    <w:rsid w:val="00634F79"/>
    <w:rsid w:val="00635223"/>
    <w:rsid w:val="0063547C"/>
    <w:rsid w:val="00635F0F"/>
    <w:rsid w:val="0063605D"/>
    <w:rsid w:val="00636140"/>
    <w:rsid w:val="006361E1"/>
    <w:rsid w:val="006362C1"/>
    <w:rsid w:val="006366F4"/>
    <w:rsid w:val="006367BF"/>
    <w:rsid w:val="0063718B"/>
    <w:rsid w:val="00637E90"/>
    <w:rsid w:val="0064085C"/>
    <w:rsid w:val="006408D3"/>
    <w:rsid w:val="0064099D"/>
    <w:rsid w:val="00640E23"/>
    <w:rsid w:val="006411D6"/>
    <w:rsid w:val="006418B4"/>
    <w:rsid w:val="0064202A"/>
    <w:rsid w:val="00642661"/>
    <w:rsid w:val="00643DA5"/>
    <w:rsid w:val="00643F5F"/>
    <w:rsid w:val="006444B9"/>
    <w:rsid w:val="00644E58"/>
    <w:rsid w:val="00645069"/>
    <w:rsid w:val="00645842"/>
    <w:rsid w:val="006459C0"/>
    <w:rsid w:val="00645CB4"/>
    <w:rsid w:val="00646355"/>
    <w:rsid w:val="00646493"/>
    <w:rsid w:val="00646752"/>
    <w:rsid w:val="00647253"/>
    <w:rsid w:val="0064736B"/>
    <w:rsid w:val="006477AA"/>
    <w:rsid w:val="00647E21"/>
    <w:rsid w:val="006501AA"/>
    <w:rsid w:val="006503F8"/>
    <w:rsid w:val="00650C0A"/>
    <w:rsid w:val="00650CE3"/>
    <w:rsid w:val="006513AA"/>
    <w:rsid w:val="00651420"/>
    <w:rsid w:val="00651482"/>
    <w:rsid w:val="00651A9D"/>
    <w:rsid w:val="00651C9E"/>
    <w:rsid w:val="00652537"/>
    <w:rsid w:val="00652BD9"/>
    <w:rsid w:val="006533D9"/>
    <w:rsid w:val="00653B40"/>
    <w:rsid w:val="00653E47"/>
    <w:rsid w:val="0065456D"/>
    <w:rsid w:val="006547BA"/>
    <w:rsid w:val="0065480C"/>
    <w:rsid w:val="006549EC"/>
    <w:rsid w:val="00654D47"/>
    <w:rsid w:val="00654FE4"/>
    <w:rsid w:val="006550CC"/>
    <w:rsid w:val="006554EA"/>
    <w:rsid w:val="00655778"/>
    <w:rsid w:val="0065581D"/>
    <w:rsid w:val="00655C97"/>
    <w:rsid w:val="00655DE2"/>
    <w:rsid w:val="00656411"/>
    <w:rsid w:val="00656AA1"/>
    <w:rsid w:val="00656FDD"/>
    <w:rsid w:val="00657502"/>
    <w:rsid w:val="0065795E"/>
    <w:rsid w:val="006579CB"/>
    <w:rsid w:val="00657AB7"/>
    <w:rsid w:val="00657EB4"/>
    <w:rsid w:val="00660667"/>
    <w:rsid w:val="006608DF"/>
    <w:rsid w:val="00660C4A"/>
    <w:rsid w:val="00660F08"/>
    <w:rsid w:val="006610AA"/>
    <w:rsid w:val="006614C4"/>
    <w:rsid w:val="00661DD9"/>
    <w:rsid w:val="0066225C"/>
    <w:rsid w:val="0066244F"/>
    <w:rsid w:val="0066261C"/>
    <w:rsid w:val="00662701"/>
    <w:rsid w:val="00662FB7"/>
    <w:rsid w:val="00664649"/>
    <w:rsid w:val="00664B57"/>
    <w:rsid w:val="006650D1"/>
    <w:rsid w:val="006653D4"/>
    <w:rsid w:val="00665849"/>
    <w:rsid w:val="0066586E"/>
    <w:rsid w:val="00665FC9"/>
    <w:rsid w:val="006660B5"/>
    <w:rsid w:val="006660CD"/>
    <w:rsid w:val="00666687"/>
    <w:rsid w:val="00666C3C"/>
    <w:rsid w:val="00666C91"/>
    <w:rsid w:val="00667B50"/>
    <w:rsid w:val="00670576"/>
    <w:rsid w:val="00670EBA"/>
    <w:rsid w:val="00670ECC"/>
    <w:rsid w:val="006710E1"/>
    <w:rsid w:val="006710FA"/>
    <w:rsid w:val="0067125F"/>
    <w:rsid w:val="00671B3D"/>
    <w:rsid w:val="00671EAC"/>
    <w:rsid w:val="0067238C"/>
    <w:rsid w:val="0067247B"/>
    <w:rsid w:val="00672484"/>
    <w:rsid w:val="00672BEA"/>
    <w:rsid w:val="00672D83"/>
    <w:rsid w:val="00672E8F"/>
    <w:rsid w:val="00673073"/>
    <w:rsid w:val="00673117"/>
    <w:rsid w:val="00673C6A"/>
    <w:rsid w:val="00673F06"/>
    <w:rsid w:val="00673F16"/>
    <w:rsid w:val="00674378"/>
    <w:rsid w:val="00674568"/>
    <w:rsid w:val="00674637"/>
    <w:rsid w:val="0067515B"/>
    <w:rsid w:val="006755B2"/>
    <w:rsid w:val="00675854"/>
    <w:rsid w:val="00675D80"/>
    <w:rsid w:val="00675F9F"/>
    <w:rsid w:val="00676173"/>
    <w:rsid w:val="00676547"/>
    <w:rsid w:val="00676837"/>
    <w:rsid w:val="0067707A"/>
    <w:rsid w:val="006770C0"/>
    <w:rsid w:val="006770CD"/>
    <w:rsid w:val="006771A2"/>
    <w:rsid w:val="00677A9F"/>
    <w:rsid w:val="00677B91"/>
    <w:rsid w:val="006807A3"/>
    <w:rsid w:val="00680916"/>
    <w:rsid w:val="006818F3"/>
    <w:rsid w:val="0068201E"/>
    <w:rsid w:val="00682443"/>
    <w:rsid w:val="006825B4"/>
    <w:rsid w:val="006828A4"/>
    <w:rsid w:val="006829FA"/>
    <w:rsid w:val="0068315E"/>
    <w:rsid w:val="00683169"/>
    <w:rsid w:val="00683FE8"/>
    <w:rsid w:val="006842AC"/>
    <w:rsid w:val="006849AD"/>
    <w:rsid w:val="00684EB8"/>
    <w:rsid w:val="00684FCE"/>
    <w:rsid w:val="00685082"/>
    <w:rsid w:val="006850A7"/>
    <w:rsid w:val="0068521A"/>
    <w:rsid w:val="006853C2"/>
    <w:rsid w:val="006854C8"/>
    <w:rsid w:val="006860D9"/>
    <w:rsid w:val="00686A84"/>
    <w:rsid w:val="00686ADF"/>
    <w:rsid w:val="00686E00"/>
    <w:rsid w:val="00686F10"/>
    <w:rsid w:val="00687595"/>
    <w:rsid w:val="00687C3D"/>
    <w:rsid w:val="00690414"/>
    <w:rsid w:val="006908F6"/>
    <w:rsid w:val="00691304"/>
    <w:rsid w:val="00691342"/>
    <w:rsid w:val="006916DB"/>
    <w:rsid w:val="00691766"/>
    <w:rsid w:val="006919C3"/>
    <w:rsid w:val="00692380"/>
    <w:rsid w:val="006924E9"/>
    <w:rsid w:val="006926E9"/>
    <w:rsid w:val="00692B0F"/>
    <w:rsid w:val="00692E5E"/>
    <w:rsid w:val="00693093"/>
    <w:rsid w:val="00693C32"/>
    <w:rsid w:val="00693E7F"/>
    <w:rsid w:val="006940D2"/>
    <w:rsid w:val="00694449"/>
    <w:rsid w:val="00694A39"/>
    <w:rsid w:val="00694A5E"/>
    <w:rsid w:val="00694AE6"/>
    <w:rsid w:val="00694BD8"/>
    <w:rsid w:val="00695690"/>
    <w:rsid w:val="00695AF3"/>
    <w:rsid w:val="00695FAA"/>
    <w:rsid w:val="0069687D"/>
    <w:rsid w:val="006969EF"/>
    <w:rsid w:val="00696A31"/>
    <w:rsid w:val="00696BB6"/>
    <w:rsid w:val="0069795F"/>
    <w:rsid w:val="00697DE3"/>
    <w:rsid w:val="006A01D2"/>
    <w:rsid w:val="006A0463"/>
    <w:rsid w:val="006A0E17"/>
    <w:rsid w:val="006A119F"/>
    <w:rsid w:val="006A1694"/>
    <w:rsid w:val="006A1721"/>
    <w:rsid w:val="006A1D86"/>
    <w:rsid w:val="006A2CF4"/>
    <w:rsid w:val="006A2E29"/>
    <w:rsid w:val="006A3071"/>
    <w:rsid w:val="006A37F7"/>
    <w:rsid w:val="006A3A9F"/>
    <w:rsid w:val="006A3AF6"/>
    <w:rsid w:val="006A3D0E"/>
    <w:rsid w:val="006A43B1"/>
    <w:rsid w:val="006A47C6"/>
    <w:rsid w:val="006A4A0B"/>
    <w:rsid w:val="006A4E82"/>
    <w:rsid w:val="006A551F"/>
    <w:rsid w:val="006A626F"/>
    <w:rsid w:val="006A6703"/>
    <w:rsid w:val="006A7FC1"/>
    <w:rsid w:val="006B0478"/>
    <w:rsid w:val="006B071E"/>
    <w:rsid w:val="006B0B66"/>
    <w:rsid w:val="006B1402"/>
    <w:rsid w:val="006B18F3"/>
    <w:rsid w:val="006B1914"/>
    <w:rsid w:val="006B19F6"/>
    <w:rsid w:val="006B1AF9"/>
    <w:rsid w:val="006B1F81"/>
    <w:rsid w:val="006B2083"/>
    <w:rsid w:val="006B2689"/>
    <w:rsid w:val="006B28E1"/>
    <w:rsid w:val="006B2C1E"/>
    <w:rsid w:val="006B2C82"/>
    <w:rsid w:val="006B2FB7"/>
    <w:rsid w:val="006B310B"/>
    <w:rsid w:val="006B3222"/>
    <w:rsid w:val="006B380C"/>
    <w:rsid w:val="006B450B"/>
    <w:rsid w:val="006B478C"/>
    <w:rsid w:val="006B49B5"/>
    <w:rsid w:val="006B4A3F"/>
    <w:rsid w:val="006B5246"/>
    <w:rsid w:val="006B53D0"/>
    <w:rsid w:val="006B5AF8"/>
    <w:rsid w:val="006B5C56"/>
    <w:rsid w:val="006B5CD8"/>
    <w:rsid w:val="006B66A7"/>
    <w:rsid w:val="006B6B41"/>
    <w:rsid w:val="006B7358"/>
    <w:rsid w:val="006B784C"/>
    <w:rsid w:val="006B7EFE"/>
    <w:rsid w:val="006C00AB"/>
    <w:rsid w:val="006C010C"/>
    <w:rsid w:val="006C0243"/>
    <w:rsid w:val="006C0D17"/>
    <w:rsid w:val="006C0FED"/>
    <w:rsid w:val="006C11FB"/>
    <w:rsid w:val="006C2330"/>
    <w:rsid w:val="006C28CE"/>
    <w:rsid w:val="006C2EFA"/>
    <w:rsid w:val="006C374C"/>
    <w:rsid w:val="006C3B10"/>
    <w:rsid w:val="006C3D0B"/>
    <w:rsid w:val="006C3FED"/>
    <w:rsid w:val="006C44CC"/>
    <w:rsid w:val="006C46D9"/>
    <w:rsid w:val="006C48A0"/>
    <w:rsid w:val="006C4905"/>
    <w:rsid w:val="006C4D3A"/>
    <w:rsid w:val="006C5320"/>
    <w:rsid w:val="006C54C4"/>
    <w:rsid w:val="006C557A"/>
    <w:rsid w:val="006C570C"/>
    <w:rsid w:val="006C6136"/>
    <w:rsid w:val="006C633A"/>
    <w:rsid w:val="006C71AD"/>
    <w:rsid w:val="006C76A3"/>
    <w:rsid w:val="006C7B57"/>
    <w:rsid w:val="006C7E8A"/>
    <w:rsid w:val="006C7FCA"/>
    <w:rsid w:val="006D0481"/>
    <w:rsid w:val="006D05FF"/>
    <w:rsid w:val="006D0BBC"/>
    <w:rsid w:val="006D0D34"/>
    <w:rsid w:val="006D0E51"/>
    <w:rsid w:val="006D1484"/>
    <w:rsid w:val="006D1BB6"/>
    <w:rsid w:val="006D1BC7"/>
    <w:rsid w:val="006D1CE0"/>
    <w:rsid w:val="006D1D4A"/>
    <w:rsid w:val="006D1F73"/>
    <w:rsid w:val="006D25C7"/>
    <w:rsid w:val="006D2606"/>
    <w:rsid w:val="006D2836"/>
    <w:rsid w:val="006D2B0D"/>
    <w:rsid w:val="006D2FF4"/>
    <w:rsid w:val="006D30C3"/>
    <w:rsid w:val="006D3486"/>
    <w:rsid w:val="006D3515"/>
    <w:rsid w:val="006D38B3"/>
    <w:rsid w:val="006D3E8D"/>
    <w:rsid w:val="006D437E"/>
    <w:rsid w:val="006D4632"/>
    <w:rsid w:val="006D5446"/>
    <w:rsid w:val="006D5963"/>
    <w:rsid w:val="006D5F09"/>
    <w:rsid w:val="006D637B"/>
    <w:rsid w:val="006D63EF"/>
    <w:rsid w:val="006D660B"/>
    <w:rsid w:val="006D6B29"/>
    <w:rsid w:val="006D7136"/>
    <w:rsid w:val="006D7850"/>
    <w:rsid w:val="006D7C70"/>
    <w:rsid w:val="006D7E4A"/>
    <w:rsid w:val="006D7FE9"/>
    <w:rsid w:val="006E01CF"/>
    <w:rsid w:val="006E025A"/>
    <w:rsid w:val="006E0679"/>
    <w:rsid w:val="006E10E6"/>
    <w:rsid w:val="006E17C4"/>
    <w:rsid w:val="006E1823"/>
    <w:rsid w:val="006E19BA"/>
    <w:rsid w:val="006E1BB3"/>
    <w:rsid w:val="006E1E4D"/>
    <w:rsid w:val="006E1ECE"/>
    <w:rsid w:val="006E1FC4"/>
    <w:rsid w:val="006E2578"/>
    <w:rsid w:val="006E25C6"/>
    <w:rsid w:val="006E2AA7"/>
    <w:rsid w:val="006E2E6C"/>
    <w:rsid w:val="006E31A6"/>
    <w:rsid w:val="006E333E"/>
    <w:rsid w:val="006E338B"/>
    <w:rsid w:val="006E3554"/>
    <w:rsid w:val="006E3576"/>
    <w:rsid w:val="006E3670"/>
    <w:rsid w:val="006E386B"/>
    <w:rsid w:val="006E412B"/>
    <w:rsid w:val="006E46B5"/>
    <w:rsid w:val="006E4803"/>
    <w:rsid w:val="006E5C9A"/>
    <w:rsid w:val="006E6B1B"/>
    <w:rsid w:val="006E6C6F"/>
    <w:rsid w:val="006E6DA2"/>
    <w:rsid w:val="006E6DB2"/>
    <w:rsid w:val="006E7139"/>
    <w:rsid w:val="006E7187"/>
    <w:rsid w:val="006E7358"/>
    <w:rsid w:val="006E7426"/>
    <w:rsid w:val="006E75D8"/>
    <w:rsid w:val="006E7B41"/>
    <w:rsid w:val="006E7C18"/>
    <w:rsid w:val="006F00E8"/>
    <w:rsid w:val="006F05DD"/>
    <w:rsid w:val="006F05F6"/>
    <w:rsid w:val="006F06EB"/>
    <w:rsid w:val="006F073F"/>
    <w:rsid w:val="006F0C8D"/>
    <w:rsid w:val="006F15FE"/>
    <w:rsid w:val="006F27AE"/>
    <w:rsid w:val="006F2D99"/>
    <w:rsid w:val="006F3A6E"/>
    <w:rsid w:val="006F45AE"/>
    <w:rsid w:val="006F45DB"/>
    <w:rsid w:val="006F47A8"/>
    <w:rsid w:val="006F4A67"/>
    <w:rsid w:val="006F4C86"/>
    <w:rsid w:val="006F57E0"/>
    <w:rsid w:val="006F5B37"/>
    <w:rsid w:val="006F6038"/>
    <w:rsid w:val="006F6169"/>
    <w:rsid w:val="006F63CC"/>
    <w:rsid w:val="006F70C0"/>
    <w:rsid w:val="006F7193"/>
    <w:rsid w:val="006F754F"/>
    <w:rsid w:val="006F7596"/>
    <w:rsid w:val="006F75EB"/>
    <w:rsid w:val="006F7F05"/>
    <w:rsid w:val="006F7F15"/>
    <w:rsid w:val="006F7FAE"/>
    <w:rsid w:val="007000E0"/>
    <w:rsid w:val="007003BE"/>
    <w:rsid w:val="0070090C"/>
    <w:rsid w:val="007009D0"/>
    <w:rsid w:val="00700EF5"/>
    <w:rsid w:val="0070228B"/>
    <w:rsid w:val="0070295C"/>
    <w:rsid w:val="00702E9F"/>
    <w:rsid w:val="0070332C"/>
    <w:rsid w:val="0070355D"/>
    <w:rsid w:val="007044F8"/>
    <w:rsid w:val="0070486A"/>
    <w:rsid w:val="00704978"/>
    <w:rsid w:val="00704C97"/>
    <w:rsid w:val="00704E3D"/>
    <w:rsid w:val="00705319"/>
    <w:rsid w:val="007056B6"/>
    <w:rsid w:val="00705790"/>
    <w:rsid w:val="00705858"/>
    <w:rsid w:val="00705926"/>
    <w:rsid w:val="00705A40"/>
    <w:rsid w:val="0070602D"/>
    <w:rsid w:val="00707436"/>
    <w:rsid w:val="007078BA"/>
    <w:rsid w:val="00707BEF"/>
    <w:rsid w:val="00707C93"/>
    <w:rsid w:val="00707EE4"/>
    <w:rsid w:val="00710076"/>
    <w:rsid w:val="0071049A"/>
    <w:rsid w:val="0071058D"/>
    <w:rsid w:val="00710DD0"/>
    <w:rsid w:val="007125EE"/>
    <w:rsid w:val="00712851"/>
    <w:rsid w:val="00712C21"/>
    <w:rsid w:val="00712EDF"/>
    <w:rsid w:val="00712FD0"/>
    <w:rsid w:val="0071304D"/>
    <w:rsid w:val="00713148"/>
    <w:rsid w:val="0071349A"/>
    <w:rsid w:val="00713E8E"/>
    <w:rsid w:val="00713FB6"/>
    <w:rsid w:val="007143C4"/>
    <w:rsid w:val="0071448B"/>
    <w:rsid w:val="00714552"/>
    <w:rsid w:val="00714700"/>
    <w:rsid w:val="00714BB0"/>
    <w:rsid w:val="00714E45"/>
    <w:rsid w:val="00715CD0"/>
    <w:rsid w:val="00716454"/>
    <w:rsid w:val="007168F2"/>
    <w:rsid w:val="00716948"/>
    <w:rsid w:val="00716ADE"/>
    <w:rsid w:val="00716EBF"/>
    <w:rsid w:val="0071762F"/>
    <w:rsid w:val="0071767D"/>
    <w:rsid w:val="007179A8"/>
    <w:rsid w:val="0072002D"/>
    <w:rsid w:val="00720548"/>
    <w:rsid w:val="00720DEC"/>
    <w:rsid w:val="007211AA"/>
    <w:rsid w:val="007211DF"/>
    <w:rsid w:val="00721749"/>
    <w:rsid w:val="00721767"/>
    <w:rsid w:val="0072179F"/>
    <w:rsid w:val="00721B92"/>
    <w:rsid w:val="00721C7E"/>
    <w:rsid w:val="00722302"/>
    <w:rsid w:val="007226EE"/>
    <w:rsid w:val="00722707"/>
    <w:rsid w:val="00722F5B"/>
    <w:rsid w:val="0072307F"/>
    <w:rsid w:val="00723527"/>
    <w:rsid w:val="00723AC6"/>
    <w:rsid w:val="00723CE5"/>
    <w:rsid w:val="00724C73"/>
    <w:rsid w:val="0072500E"/>
    <w:rsid w:val="007256F3"/>
    <w:rsid w:val="00725BF5"/>
    <w:rsid w:val="00725E9E"/>
    <w:rsid w:val="0072610B"/>
    <w:rsid w:val="00726128"/>
    <w:rsid w:val="007263B9"/>
    <w:rsid w:val="00726719"/>
    <w:rsid w:val="00726EAE"/>
    <w:rsid w:val="00726F9C"/>
    <w:rsid w:val="007272C6"/>
    <w:rsid w:val="00727393"/>
    <w:rsid w:val="0072751B"/>
    <w:rsid w:val="007279C7"/>
    <w:rsid w:val="00727C85"/>
    <w:rsid w:val="00727CC6"/>
    <w:rsid w:val="00727D96"/>
    <w:rsid w:val="00727E1C"/>
    <w:rsid w:val="00730D74"/>
    <w:rsid w:val="00730FA4"/>
    <w:rsid w:val="0073109B"/>
    <w:rsid w:val="007315EA"/>
    <w:rsid w:val="007316D9"/>
    <w:rsid w:val="00731C41"/>
    <w:rsid w:val="00732194"/>
    <w:rsid w:val="00732B79"/>
    <w:rsid w:val="00732C9E"/>
    <w:rsid w:val="00733165"/>
    <w:rsid w:val="007333AE"/>
    <w:rsid w:val="00733B53"/>
    <w:rsid w:val="00733DF4"/>
    <w:rsid w:val="0073441D"/>
    <w:rsid w:val="007345D4"/>
    <w:rsid w:val="007357B5"/>
    <w:rsid w:val="0073641A"/>
    <w:rsid w:val="0073646D"/>
    <w:rsid w:val="0073703F"/>
    <w:rsid w:val="007370B8"/>
    <w:rsid w:val="00737B5B"/>
    <w:rsid w:val="00740059"/>
    <w:rsid w:val="00740C97"/>
    <w:rsid w:val="00741A41"/>
    <w:rsid w:val="00741B2E"/>
    <w:rsid w:val="00742451"/>
    <w:rsid w:val="007430A6"/>
    <w:rsid w:val="007435AD"/>
    <w:rsid w:val="00743A81"/>
    <w:rsid w:val="00743D52"/>
    <w:rsid w:val="00743FAA"/>
    <w:rsid w:val="00744422"/>
    <w:rsid w:val="00744E6C"/>
    <w:rsid w:val="007452BB"/>
    <w:rsid w:val="0074576A"/>
    <w:rsid w:val="00745F36"/>
    <w:rsid w:val="00745F8C"/>
    <w:rsid w:val="007464ED"/>
    <w:rsid w:val="00746625"/>
    <w:rsid w:val="00746AC5"/>
    <w:rsid w:val="00746B8B"/>
    <w:rsid w:val="00746F56"/>
    <w:rsid w:val="007472AD"/>
    <w:rsid w:val="007477CB"/>
    <w:rsid w:val="0075037A"/>
    <w:rsid w:val="00750385"/>
    <w:rsid w:val="00750397"/>
    <w:rsid w:val="00750440"/>
    <w:rsid w:val="0075058C"/>
    <w:rsid w:val="00750603"/>
    <w:rsid w:val="007506CF"/>
    <w:rsid w:val="00750989"/>
    <w:rsid w:val="00750CC4"/>
    <w:rsid w:val="00751367"/>
    <w:rsid w:val="007515C9"/>
    <w:rsid w:val="0075162E"/>
    <w:rsid w:val="00751BF6"/>
    <w:rsid w:val="00751C7B"/>
    <w:rsid w:val="00751D76"/>
    <w:rsid w:val="00751EAE"/>
    <w:rsid w:val="00751F0D"/>
    <w:rsid w:val="007520CC"/>
    <w:rsid w:val="00752ACE"/>
    <w:rsid w:val="00753065"/>
    <w:rsid w:val="00753941"/>
    <w:rsid w:val="0075498A"/>
    <w:rsid w:val="00754E7B"/>
    <w:rsid w:val="007550C4"/>
    <w:rsid w:val="007555D5"/>
    <w:rsid w:val="00756580"/>
    <w:rsid w:val="00756831"/>
    <w:rsid w:val="0075704A"/>
    <w:rsid w:val="007570E9"/>
    <w:rsid w:val="00757714"/>
    <w:rsid w:val="0075795B"/>
    <w:rsid w:val="007579C5"/>
    <w:rsid w:val="0076002A"/>
    <w:rsid w:val="00760203"/>
    <w:rsid w:val="0076024C"/>
    <w:rsid w:val="00760903"/>
    <w:rsid w:val="00760D1B"/>
    <w:rsid w:val="00761319"/>
    <w:rsid w:val="0076162A"/>
    <w:rsid w:val="00761947"/>
    <w:rsid w:val="00761C46"/>
    <w:rsid w:val="00761D70"/>
    <w:rsid w:val="00762332"/>
    <w:rsid w:val="0076244F"/>
    <w:rsid w:val="00763331"/>
    <w:rsid w:val="00763501"/>
    <w:rsid w:val="00763547"/>
    <w:rsid w:val="00763BA5"/>
    <w:rsid w:val="007644C5"/>
    <w:rsid w:val="00764B19"/>
    <w:rsid w:val="00765303"/>
    <w:rsid w:val="00765454"/>
    <w:rsid w:val="00765774"/>
    <w:rsid w:val="00765A15"/>
    <w:rsid w:val="00765ABC"/>
    <w:rsid w:val="00765CEC"/>
    <w:rsid w:val="007664FC"/>
    <w:rsid w:val="007665AC"/>
    <w:rsid w:val="00766F5D"/>
    <w:rsid w:val="0076705C"/>
    <w:rsid w:val="00767B36"/>
    <w:rsid w:val="00767D35"/>
    <w:rsid w:val="00770C38"/>
    <w:rsid w:val="00770DAD"/>
    <w:rsid w:val="007713AE"/>
    <w:rsid w:val="007715D4"/>
    <w:rsid w:val="00771CB1"/>
    <w:rsid w:val="00772527"/>
    <w:rsid w:val="00772ED7"/>
    <w:rsid w:val="00772F01"/>
    <w:rsid w:val="007733AB"/>
    <w:rsid w:val="00773558"/>
    <w:rsid w:val="00773B3E"/>
    <w:rsid w:val="00774208"/>
    <w:rsid w:val="00774877"/>
    <w:rsid w:val="00774C5B"/>
    <w:rsid w:val="0077507C"/>
    <w:rsid w:val="007750EB"/>
    <w:rsid w:val="00775197"/>
    <w:rsid w:val="007759E9"/>
    <w:rsid w:val="00775F4D"/>
    <w:rsid w:val="007763A8"/>
    <w:rsid w:val="0077643F"/>
    <w:rsid w:val="007765EE"/>
    <w:rsid w:val="00776D06"/>
    <w:rsid w:val="00776F6C"/>
    <w:rsid w:val="00777BB7"/>
    <w:rsid w:val="00780151"/>
    <w:rsid w:val="0078028B"/>
    <w:rsid w:val="007807E1"/>
    <w:rsid w:val="00780963"/>
    <w:rsid w:val="0078099D"/>
    <w:rsid w:val="00780A8A"/>
    <w:rsid w:val="00781AE8"/>
    <w:rsid w:val="00782029"/>
    <w:rsid w:val="0078203A"/>
    <w:rsid w:val="0078247D"/>
    <w:rsid w:val="007825D7"/>
    <w:rsid w:val="00782AC4"/>
    <w:rsid w:val="00782D08"/>
    <w:rsid w:val="00783591"/>
    <w:rsid w:val="0078385C"/>
    <w:rsid w:val="00784795"/>
    <w:rsid w:val="00784965"/>
    <w:rsid w:val="007849B9"/>
    <w:rsid w:val="00785263"/>
    <w:rsid w:val="007853C3"/>
    <w:rsid w:val="007853F6"/>
    <w:rsid w:val="007858C8"/>
    <w:rsid w:val="007859E7"/>
    <w:rsid w:val="007863CD"/>
    <w:rsid w:val="007865C9"/>
    <w:rsid w:val="0078678F"/>
    <w:rsid w:val="00786CA3"/>
    <w:rsid w:val="0078720E"/>
    <w:rsid w:val="0078749D"/>
    <w:rsid w:val="00787CDE"/>
    <w:rsid w:val="00787E0D"/>
    <w:rsid w:val="00790027"/>
    <w:rsid w:val="00790307"/>
    <w:rsid w:val="007906DE"/>
    <w:rsid w:val="00790701"/>
    <w:rsid w:val="00790732"/>
    <w:rsid w:val="00790737"/>
    <w:rsid w:val="007907B3"/>
    <w:rsid w:val="007908CA"/>
    <w:rsid w:val="00790E3F"/>
    <w:rsid w:val="00790F12"/>
    <w:rsid w:val="0079106A"/>
    <w:rsid w:val="007913D0"/>
    <w:rsid w:val="00791E47"/>
    <w:rsid w:val="00791F4F"/>
    <w:rsid w:val="007922D8"/>
    <w:rsid w:val="0079258D"/>
    <w:rsid w:val="00793966"/>
    <w:rsid w:val="00793E92"/>
    <w:rsid w:val="007943C2"/>
    <w:rsid w:val="00794A93"/>
    <w:rsid w:val="0079532A"/>
    <w:rsid w:val="00795B5A"/>
    <w:rsid w:val="00795D40"/>
    <w:rsid w:val="00796121"/>
    <w:rsid w:val="0079640D"/>
    <w:rsid w:val="00796A99"/>
    <w:rsid w:val="00797389"/>
    <w:rsid w:val="007976DE"/>
    <w:rsid w:val="00797FCA"/>
    <w:rsid w:val="007A044D"/>
    <w:rsid w:val="007A097C"/>
    <w:rsid w:val="007A118A"/>
    <w:rsid w:val="007A11B0"/>
    <w:rsid w:val="007A14D0"/>
    <w:rsid w:val="007A218F"/>
    <w:rsid w:val="007A2787"/>
    <w:rsid w:val="007A3C1E"/>
    <w:rsid w:val="007A3C5D"/>
    <w:rsid w:val="007A424A"/>
    <w:rsid w:val="007A457F"/>
    <w:rsid w:val="007A4AC6"/>
    <w:rsid w:val="007A4C15"/>
    <w:rsid w:val="007A4FA1"/>
    <w:rsid w:val="007A533F"/>
    <w:rsid w:val="007A545D"/>
    <w:rsid w:val="007A55E7"/>
    <w:rsid w:val="007A593C"/>
    <w:rsid w:val="007A6285"/>
    <w:rsid w:val="007A655E"/>
    <w:rsid w:val="007A6B83"/>
    <w:rsid w:val="007A73C3"/>
    <w:rsid w:val="007A7C0A"/>
    <w:rsid w:val="007B01A7"/>
    <w:rsid w:val="007B05C7"/>
    <w:rsid w:val="007B08F5"/>
    <w:rsid w:val="007B0A21"/>
    <w:rsid w:val="007B0DD8"/>
    <w:rsid w:val="007B1113"/>
    <w:rsid w:val="007B1466"/>
    <w:rsid w:val="007B1CDF"/>
    <w:rsid w:val="007B31A2"/>
    <w:rsid w:val="007B353F"/>
    <w:rsid w:val="007B3A3F"/>
    <w:rsid w:val="007B3E8A"/>
    <w:rsid w:val="007B3F70"/>
    <w:rsid w:val="007B443A"/>
    <w:rsid w:val="007B46F2"/>
    <w:rsid w:val="007B5173"/>
    <w:rsid w:val="007B58AB"/>
    <w:rsid w:val="007B5B28"/>
    <w:rsid w:val="007B5BED"/>
    <w:rsid w:val="007B6213"/>
    <w:rsid w:val="007B6549"/>
    <w:rsid w:val="007B655F"/>
    <w:rsid w:val="007B665E"/>
    <w:rsid w:val="007B6A6B"/>
    <w:rsid w:val="007B74A0"/>
    <w:rsid w:val="007B763A"/>
    <w:rsid w:val="007B7747"/>
    <w:rsid w:val="007B7B46"/>
    <w:rsid w:val="007B7F54"/>
    <w:rsid w:val="007C0265"/>
    <w:rsid w:val="007C027F"/>
    <w:rsid w:val="007C0478"/>
    <w:rsid w:val="007C04E7"/>
    <w:rsid w:val="007C17ED"/>
    <w:rsid w:val="007C1AFA"/>
    <w:rsid w:val="007C2094"/>
    <w:rsid w:val="007C2514"/>
    <w:rsid w:val="007C2614"/>
    <w:rsid w:val="007C2A94"/>
    <w:rsid w:val="007C2E06"/>
    <w:rsid w:val="007C3118"/>
    <w:rsid w:val="007C3477"/>
    <w:rsid w:val="007C3523"/>
    <w:rsid w:val="007C35B0"/>
    <w:rsid w:val="007C3F40"/>
    <w:rsid w:val="007C4050"/>
    <w:rsid w:val="007C4188"/>
    <w:rsid w:val="007C61CD"/>
    <w:rsid w:val="007C6723"/>
    <w:rsid w:val="007C7254"/>
    <w:rsid w:val="007C7E40"/>
    <w:rsid w:val="007D018B"/>
    <w:rsid w:val="007D0D58"/>
    <w:rsid w:val="007D1350"/>
    <w:rsid w:val="007D1416"/>
    <w:rsid w:val="007D1D78"/>
    <w:rsid w:val="007D1F22"/>
    <w:rsid w:val="007D2083"/>
    <w:rsid w:val="007D28C3"/>
    <w:rsid w:val="007D39C7"/>
    <w:rsid w:val="007D3BAE"/>
    <w:rsid w:val="007D3C84"/>
    <w:rsid w:val="007D3F2D"/>
    <w:rsid w:val="007D40CA"/>
    <w:rsid w:val="007D46B7"/>
    <w:rsid w:val="007D499C"/>
    <w:rsid w:val="007D49F6"/>
    <w:rsid w:val="007D4B91"/>
    <w:rsid w:val="007D4E95"/>
    <w:rsid w:val="007D509F"/>
    <w:rsid w:val="007D5209"/>
    <w:rsid w:val="007D5738"/>
    <w:rsid w:val="007D5961"/>
    <w:rsid w:val="007D639D"/>
    <w:rsid w:val="007D64DB"/>
    <w:rsid w:val="007D6BB8"/>
    <w:rsid w:val="007D6C84"/>
    <w:rsid w:val="007D6D3A"/>
    <w:rsid w:val="007D6DE3"/>
    <w:rsid w:val="007D6DF8"/>
    <w:rsid w:val="007D7156"/>
    <w:rsid w:val="007D7483"/>
    <w:rsid w:val="007D7E8C"/>
    <w:rsid w:val="007E019B"/>
    <w:rsid w:val="007E0249"/>
    <w:rsid w:val="007E03F4"/>
    <w:rsid w:val="007E0910"/>
    <w:rsid w:val="007E0C9B"/>
    <w:rsid w:val="007E103D"/>
    <w:rsid w:val="007E160C"/>
    <w:rsid w:val="007E1B65"/>
    <w:rsid w:val="007E2579"/>
    <w:rsid w:val="007E27BC"/>
    <w:rsid w:val="007E2C79"/>
    <w:rsid w:val="007E3C70"/>
    <w:rsid w:val="007E3D46"/>
    <w:rsid w:val="007E4E4A"/>
    <w:rsid w:val="007E531F"/>
    <w:rsid w:val="007E542C"/>
    <w:rsid w:val="007E5685"/>
    <w:rsid w:val="007E57E8"/>
    <w:rsid w:val="007E57EE"/>
    <w:rsid w:val="007E6CF7"/>
    <w:rsid w:val="007E752E"/>
    <w:rsid w:val="007E788C"/>
    <w:rsid w:val="007F028B"/>
    <w:rsid w:val="007F0442"/>
    <w:rsid w:val="007F0BD1"/>
    <w:rsid w:val="007F0CCB"/>
    <w:rsid w:val="007F13D0"/>
    <w:rsid w:val="007F1983"/>
    <w:rsid w:val="007F1C75"/>
    <w:rsid w:val="007F21CC"/>
    <w:rsid w:val="007F243A"/>
    <w:rsid w:val="007F2D61"/>
    <w:rsid w:val="007F34BE"/>
    <w:rsid w:val="007F37B5"/>
    <w:rsid w:val="007F3818"/>
    <w:rsid w:val="007F3962"/>
    <w:rsid w:val="007F41D3"/>
    <w:rsid w:val="007F46D3"/>
    <w:rsid w:val="007F49F3"/>
    <w:rsid w:val="007F4D87"/>
    <w:rsid w:val="007F4F01"/>
    <w:rsid w:val="007F5DEA"/>
    <w:rsid w:val="007F5E30"/>
    <w:rsid w:val="007F6273"/>
    <w:rsid w:val="007F6572"/>
    <w:rsid w:val="007F66DE"/>
    <w:rsid w:val="007F67A3"/>
    <w:rsid w:val="007F6A5F"/>
    <w:rsid w:val="007F6E96"/>
    <w:rsid w:val="007F74D9"/>
    <w:rsid w:val="007F76E4"/>
    <w:rsid w:val="007F7B50"/>
    <w:rsid w:val="007F7F1E"/>
    <w:rsid w:val="00800597"/>
    <w:rsid w:val="00800599"/>
    <w:rsid w:val="008007E0"/>
    <w:rsid w:val="00800A20"/>
    <w:rsid w:val="00800FF9"/>
    <w:rsid w:val="00801302"/>
    <w:rsid w:val="00801AEC"/>
    <w:rsid w:val="00801AED"/>
    <w:rsid w:val="00801BC9"/>
    <w:rsid w:val="00801D43"/>
    <w:rsid w:val="00801F59"/>
    <w:rsid w:val="00801FEC"/>
    <w:rsid w:val="008024F5"/>
    <w:rsid w:val="00802744"/>
    <w:rsid w:val="008034C9"/>
    <w:rsid w:val="00803929"/>
    <w:rsid w:val="00803DD4"/>
    <w:rsid w:val="0080410E"/>
    <w:rsid w:val="008041AF"/>
    <w:rsid w:val="00804266"/>
    <w:rsid w:val="008042AF"/>
    <w:rsid w:val="00804F5E"/>
    <w:rsid w:val="0080631A"/>
    <w:rsid w:val="0080667A"/>
    <w:rsid w:val="0080689E"/>
    <w:rsid w:val="00806D51"/>
    <w:rsid w:val="00806E6E"/>
    <w:rsid w:val="008073F7"/>
    <w:rsid w:val="008075C2"/>
    <w:rsid w:val="00807929"/>
    <w:rsid w:val="00807EF3"/>
    <w:rsid w:val="008100D8"/>
    <w:rsid w:val="00810113"/>
    <w:rsid w:val="008105D0"/>
    <w:rsid w:val="00810FC4"/>
    <w:rsid w:val="0081152F"/>
    <w:rsid w:val="00811608"/>
    <w:rsid w:val="008116F7"/>
    <w:rsid w:val="008122AE"/>
    <w:rsid w:val="0081233B"/>
    <w:rsid w:val="008124C6"/>
    <w:rsid w:val="008125AE"/>
    <w:rsid w:val="008129B6"/>
    <w:rsid w:val="00812B7E"/>
    <w:rsid w:val="0081311B"/>
    <w:rsid w:val="00813484"/>
    <w:rsid w:val="0081363E"/>
    <w:rsid w:val="0081383B"/>
    <w:rsid w:val="008138F1"/>
    <w:rsid w:val="008140F8"/>
    <w:rsid w:val="008141BD"/>
    <w:rsid w:val="00814472"/>
    <w:rsid w:val="008149AE"/>
    <w:rsid w:val="00814C50"/>
    <w:rsid w:val="00814CDC"/>
    <w:rsid w:val="00814D82"/>
    <w:rsid w:val="008150A7"/>
    <w:rsid w:val="008153CD"/>
    <w:rsid w:val="008154F1"/>
    <w:rsid w:val="008159D5"/>
    <w:rsid w:val="008166F9"/>
    <w:rsid w:val="008168C7"/>
    <w:rsid w:val="0081696B"/>
    <w:rsid w:val="00816CFB"/>
    <w:rsid w:val="00816F6F"/>
    <w:rsid w:val="00816F76"/>
    <w:rsid w:val="0081722D"/>
    <w:rsid w:val="00817472"/>
    <w:rsid w:val="008175EF"/>
    <w:rsid w:val="0081776D"/>
    <w:rsid w:val="008177DE"/>
    <w:rsid w:val="00817C25"/>
    <w:rsid w:val="00817D68"/>
    <w:rsid w:val="00817D92"/>
    <w:rsid w:val="00817E46"/>
    <w:rsid w:val="00820054"/>
    <w:rsid w:val="0082064D"/>
    <w:rsid w:val="008208A8"/>
    <w:rsid w:val="00820C86"/>
    <w:rsid w:val="00820E05"/>
    <w:rsid w:val="00821371"/>
    <w:rsid w:val="0082160D"/>
    <w:rsid w:val="008219B8"/>
    <w:rsid w:val="00822047"/>
    <w:rsid w:val="00822140"/>
    <w:rsid w:val="0082226A"/>
    <w:rsid w:val="00822676"/>
    <w:rsid w:val="008228B2"/>
    <w:rsid w:val="00822B69"/>
    <w:rsid w:val="00823E38"/>
    <w:rsid w:val="00823E6A"/>
    <w:rsid w:val="00823E8D"/>
    <w:rsid w:val="00824CCF"/>
    <w:rsid w:val="00824D88"/>
    <w:rsid w:val="008259EB"/>
    <w:rsid w:val="00825EC0"/>
    <w:rsid w:val="00825FC9"/>
    <w:rsid w:val="0082607E"/>
    <w:rsid w:val="00826898"/>
    <w:rsid w:val="00826F59"/>
    <w:rsid w:val="00827A07"/>
    <w:rsid w:val="00827CD5"/>
    <w:rsid w:val="00827D08"/>
    <w:rsid w:val="00827D86"/>
    <w:rsid w:val="00830555"/>
    <w:rsid w:val="008308D4"/>
    <w:rsid w:val="008310A6"/>
    <w:rsid w:val="0083120F"/>
    <w:rsid w:val="0083129B"/>
    <w:rsid w:val="008315CD"/>
    <w:rsid w:val="008317D8"/>
    <w:rsid w:val="00831899"/>
    <w:rsid w:val="00831B07"/>
    <w:rsid w:val="00831C11"/>
    <w:rsid w:val="00831E3F"/>
    <w:rsid w:val="00831F4D"/>
    <w:rsid w:val="00832DF7"/>
    <w:rsid w:val="00832EFA"/>
    <w:rsid w:val="0083318C"/>
    <w:rsid w:val="008331FD"/>
    <w:rsid w:val="0083320D"/>
    <w:rsid w:val="008333B1"/>
    <w:rsid w:val="00833693"/>
    <w:rsid w:val="008339C4"/>
    <w:rsid w:val="00833DC0"/>
    <w:rsid w:val="0083424A"/>
    <w:rsid w:val="008361A8"/>
    <w:rsid w:val="008367F4"/>
    <w:rsid w:val="00837141"/>
    <w:rsid w:val="0083795A"/>
    <w:rsid w:val="0084006B"/>
    <w:rsid w:val="008405CF"/>
    <w:rsid w:val="0084089D"/>
    <w:rsid w:val="00840E19"/>
    <w:rsid w:val="0084131E"/>
    <w:rsid w:val="00841801"/>
    <w:rsid w:val="008418D6"/>
    <w:rsid w:val="00841AF5"/>
    <w:rsid w:val="00842004"/>
    <w:rsid w:val="008425F6"/>
    <w:rsid w:val="008430CF"/>
    <w:rsid w:val="00843155"/>
    <w:rsid w:val="0084392F"/>
    <w:rsid w:val="008440F2"/>
    <w:rsid w:val="008444BE"/>
    <w:rsid w:val="00844804"/>
    <w:rsid w:val="00844967"/>
    <w:rsid w:val="008449FD"/>
    <w:rsid w:val="00844CF2"/>
    <w:rsid w:val="0084555F"/>
    <w:rsid w:val="00845C6C"/>
    <w:rsid w:val="00846012"/>
    <w:rsid w:val="0084655E"/>
    <w:rsid w:val="008465FB"/>
    <w:rsid w:val="00846F91"/>
    <w:rsid w:val="0084706E"/>
    <w:rsid w:val="00847220"/>
    <w:rsid w:val="0084726E"/>
    <w:rsid w:val="00847823"/>
    <w:rsid w:val="008478F9"/>
    <w:rsid w:val="00847EEE"/>
    <w:rsid w:val="008501BD"/>
    <w:rsid w:val="008503B8"/>
    <w:rsid w:val="00850514"/>
    <w:rsid w:val="00850889"/>
    <w:rsid w:val="00850B17"/>
    <w:rsid w:val="00850C42"/>
    <w:rsid w:val="0085138F"/>
    <w:rsid w:val="00851A68"/>
    <w:rsid w:val="00851EF0"/>
    <w:rsid w:val="00852291"/>
    <w:rsid w:val="008525A8"/>
    <w:rsid w:val="0085292B"/>
    <w:rsid w:val="00853143"/>
    <w:rsid w:val="008534D7"/>
    <w:rsid w:val="008539B0"/>
    <w:rsid w:val="00853CDE"/>
    <w:rsid w:val="00853D91"/>
    <w:rsid w:val="00853D9C"/>
    <w:rsid w:val="00854037"/>
    <w:rsid w:val="008545A4"/>
    <w:rsid w:val="00854684"/>
    <w:rsid w:val="00854C2F"/>
    <w:rsid w:val="0085564B"/>
    <w:rsid w:val="008556BA"/>
    <w:rsid w:val="008558FA"/>
    <w:rsid w:val="00855BE1"/>
    <w:rsid w:val="00855C99"/>
    <w:rsid w:val="00855D68"/>
    <w:rsid w:val="00857216"/>
    <w:rsid w:val="0085762D"/>
    <w:rsid w:val="00857699"/>
    <w:rsid w:val="00857B0F"/>
    <w:rsid w:val="0086045F"/>
    <w:rsid w:val="0086059B"/>
    <w:rsid w:val="0086068C"/>
    <w:rsid w:val="00860F5A"/>
    <w:rsid w:val="00861177"/>
    <w:rsid w:val="00862292"/>
    <w:rsid w:val="008623F0"/>
    <w:rsid w:val="0086254A"/>
    <w:rsid w:val="00862C55"/>
    <w:rsid w:val="00862CE2"/>
    <w:rsid w:val="00863036"/>
    <w:rsid w:val="008630B2"/>
    <w:rsid w:val="008631AB"/>
    <w:rsid w:val="0086329C"/>
    <w:rsid w:val="008637EC"/>
    <w:rsid w:val="008639B9"/>
    <w:rsid w:val="00863DC7"/>
    <w:rsid w:val="00864095"/>
    <w:rsid w:val="0086460E"/>
    <w:rsid w:val="008648CE"/>
    <w:rsid w:val="00864E6B"/>
    <w:rsid w:val="00865E52"/>
    <w:rsid w:val="008660B9"/>
    <w:rsid w:val="00866280"/>
    <w:rsid w:val="008667A9"/>
    <w:rsid w:val="00866A3C"/>
    <w:rsid w:val="00866B5C"/>
    <w:rsid w:val="00866E5A"/>
    <w:rsid w:val="00866F1B"/>
    <w:rsid w:val="00866F5F"/>
    <w:rsid w:val="00867E45"/>
    <w:rsid w:val="00867EAC"/>
    <w:rsid w:val="00870A00"/>
    <w:rsid w:val="00870A7B"/>
    <w:rsid w:val="00870F97"/>
    <w:rsid w:val="0087125A"/>
    <w:rsid w:val="00871D40"/>
    <w:rsid w:val="00872133"/>
    <w:rsid w:val="0087228C"/>
    <w:rsid w:val="008723DA"/>
    <w:rsid w:val="00872711"/>
    <w:rsid w:val="00872945"/>
    <w:rsid w:val="00872B96"/>
    <w:rsid w:val="00872FA3"/>
    <w:rsid w:val="008730C3"/>
    <w:rsid w:val="008732DA"/>
    <w:rsid w:val="008749A2"/>
    <w:rsid w:val="00875CD2"/>
    <w:rsid w:val="00875DDE"/>
    <w:rsid w:val="008762D5"/>
    <w:rsid w:val="008764EC"/>
    <w:rsid w:val="00876749"/>
    <w:rsid w:val="00876B23"/>
    <w:rsid w:val="00876FB3"/>
    <w:rsid w:val="00877231"/>
    <w:rsid w:val="00877E1F"/>
    <w:rsid w:val="00877F42"/>
    <w:rsid w:val="00880377"/>
    <w:rsid w:val="008811D5"/>
    <w:rsid w:val="00881658"/>
    <w:rsid w:val="008817C6"/>
    <w:rsid w:val="008818D4"/>
    <w:rsid w:val="00881C8B"/>
    <w:rsid w:val="00881C9C"/>
    <w:rsid w:val="00882B49"/>
    <w:rsid w:val="00882E82"/>
    <w:rsid w:val="0088329C"/>
    <w:rsid w:val="00883623"/>
    <w:rsid w:val="008837A5"/>
    <w:rsid w:val="0088381C"/>
    <w:rsid w:val="00883992"/>
    <w:rsid w:val="00883E30"/>
    <w:rsid w:val="00883EDB"/>
    <w:rsid w:val="00884159"/>
    <w:rsid w:val="00884A73"/>
    <w:rsid w:val="00885120"/>
    <w:rsid w:val="00885D06"/>
    <w:rsid w:val="00886003"/>
    <w:rsid w:val="008860A5"/>
    <w:rsid w:val="0088636A"/>
    <w:rsid w:val="0088646F"/>
    <w:rsid w:val="00886E42"/>
    <w:rsid w:val="00887733"/>
    <w:rsid w:val="00887BF6"/>
    <w:rsid w:val="00887E83"/>
    <w:rsid w:val="0089007D"/>
    <w:rsid w:val="008901BF"/>
    <w:rsid w:val="00890E8B"/>
    <w:rsid w:val="0089106D"/>
    <w:rsid w:val="00891093"/>
    <w:rsid w:val="00891334"/>
    <w:rsid w:val="008919A9"/>
    <w:rsid w:val="00891BCA"/>
    <w:rsid w:val="008925A0"/>
    <w:rsid w:val="008929AC"/>
    <w:rsid w:val="00892A6D"/>
    <w:rsid w:val="00892C59"/>
    <w:rsid w:val="00893032"/>
    <w:rsid w:val="008932E6"/>
    <w:rsid w:val="00893611"/>
    <w:rsid w:val="00893680"/>
    <w:rsid w:val="0089369F"/>
    <w:rsid w:val="008941F8"/>
    <w:rsid w:val="008942A6"/>
    <w:rsid w:val="0089477A"/>
    <w:rsid w:val="00894963"/>
    <w:rsid w:val="00894B9F"/>
    <w:rsid w:val="00894CE1"/>
    <w:rsid w:val="00896DF5"/>
    <w:rsid w:val="0089736F"/>
    <w:rsid w:val="0089745C"/>
    <w:rsid w:val="00897487"/>
    <w:rsid w:val="0089779E"/>
    <w:rsid w:val="008977C5"/>
    <w:rsid w:val="00897D68"/>
    <w:rsid w:val="00897DE8"/>
    <w:rsid w:val="008A0208"/>
    <w:rsid w:val="008A0446"/>
    <w:rsid w:val="008A0731"/>
    <w:rsid w:val="008A0C24"/>
    <w:rsid w:val="008A1773"/>
    <w:rsid w:val="008A1919"/>
    <w:rsid w:val="008A1AF2"/>
    <w:rsid w:val="008A272D"/>
    <w:rsid w:val="008A3151"/>
    <w:rsid w:val="008A323C"/>
    <w:rsid w:val="008A3257"/>
    <w:rsid w:val="008A39DB"/>
    <w:rsid w:val="008A3C09"/>
    <w:rsid w:val="008A3FD3"/>
    <w:rsid w:val="008A4A5F"/>
    <w:rsid w:val="008A5060"/>
    <w:rsid w:val="008A593E"/>
    <w:rsid w:val="008A5A86"/>
    <w:rsid w:val="008A5C97"/>
    <w:rsid w:val="008A6013"/>
    <w:rsid w:val="008A62C2"/>
    <w:rsid w:val="008A6ABA"/>
    <w:rsid w:val="008A6E69"/>
    <w:rsid w:val="008A70A8"/>
    <w:rsid w:val="008A7977"/>
    <w:rsid w:val="008A7C32"/>
    <w:rsid w:val="008A7E54"/>
    <w:rsid w:val="008B0145"/>
    <w:rsid w:val="008B05BB"/>
    <w:rsid w:val="008B0933"/>
    <w:rsid w:val="008B10F3"/>
    <w:rsid w:val="008B1779"/>
    <w:rsid w:val="008B1B17"/>
    <w:rsid w:val="008B1D11"/>
    <w:rsid w:val="008B22DC"/>
    <w:rsid w:val="008B271C"/>
    <w:rsid w:val="008B27FE"/>
    <w:rsid w:val="008B2BC9"/>
    <w:rsid w:val="008B3879"/>
    <w:rsid w:val="008B39E2"/>
    <w:rsid w:val="008B3BA2"/>
    <w:rsid w:val="008B3BE7"/>
    <w:rsid w:val="008B3C7E"/>
    <w:rsid w:val="008B4B7D"/>
    <w:rsid w:val="008B5179"/>
    <w:rsid w:val="008B528F"/>
    <w:rsid w:val="008B536B"/>
    <w:rsid w:val="008B5464"/>
    <w:rsid w:val="008B5D2D"/>
    <w:rsid w:val="008B5EFD"/>
    <w:rsid w:val="008B5F6C"/>
    <w:rsid w:val="008B6DBB"/>
    <w:rsid w:val="008B6E23"/>
    <w:rsid w:val="008B72DC"/>
    <w:rsid w:val="008B7417"/>
    <w:rsid w:val="008B7AE1"/>
    <w:rsid w:val="008C0725"/>
    <w:rsid w:val="008C0926"/>
    <w:rsid w:val="008C0C57"/>
    <w:rsid w:val="008C1696"/>
    <w:rsid w:val="008C2648"/>
    <w:rsid w:val="008C2689"/>
    <w:rsid w:val="008C28D3"/>
    <w:rsid w:val="008C2CD8"/>
    <w:rsid w:val="008C2D79"/>
    <w:rsid w:val="008C2F55"/>
    <w:rsid w:val="008C3144"/>
    <w:rsid w:val="008C3272"/>
    <w:rsid w:val="008C34A4"/>
    <w:rsid w:val="008C4145"/>
    <w:rsid w:val="008C4153"/>
    <w:rsid w:val="008C4793"/>
    <w:rsid w:val="008C4EC1"/>
    <w:rsid w:val="008C4FFF"/>
    <w:rsid w:val="008C5354"/>
    <w:rsid w:val="008C5646"/>
    <w:rsid w:val="008C6388"/>
    <w:rsid w:val="008C64E4"/>
    <w:rsid w:val="008C6564"/>
    <w:rsid w:val="008C6F28"/>
    <w:rsid w:val="008C6FCB"/>
    <w:rsid w:val="008D0210"/>
    <w:rsid w:val="008D04C4"/>
    <w:rsid w:val="008D0538"/>
    <w:rsid w:val="008D0E4A"/>
    <w:rsid w:val="008D0ED2"/>
    <w:rsid w:val="008D126D"/>
    <w:rsid w:val="008D1A24"/>
    <w:rsid w:val="008D2D79"/>
    <w:rsid w:val="008D3562"/>
    <w:rsid w:val="008D3AAB"/>
    <w:rsid w:val="008D49CF"/>
    <w:rsid w:val="008D4E4C"/>
    <w:rsid w:val="008D4EF3"/>
    <w:rsid w:val="008D5380"/>
    <w:rsid w:val="008D60C3"/>
    <w:rsid w:val="008D6F44"/>
    <w:rsid w:val="008D75CC"/>
    <w:rsid w:val="008D76A5"/>
    <w:rsid w:val="008D76D7"/>
    <w:rsid w:val="008D7D6B"/>
    <w:rsid w:val="008E00D3"/>
    <w:rsid w:val="008E05FA"/>
    <w:rsid w:val="008E07EB"/>
    <w:rsid w:val="008E08BD"/>
    <w:rsid w:val="008E0FB1"/>
    <w:rsid w:val="008E10A5"/>
    <w:rsid w:val="008E19BE"/>
    <w:rsid w:val="008E1A75"/>
    <w:rsid w:val="008E1C03"/>
    <w:rsid w:val="008E1EA7"/>
    <w:rsid w:val="008E1EE4"/>
    <w:rsid w:val="008E261F"/>
    <w:rsid w:val="008E2BF6"/>
    <w:rsid w:val="008E2CA5"/>
    <w:rsid w:val="008E35DD"/>
    <w:rsid w:val="008E39A3"/>
    <w:rsid w:val="008E4348"/>
    <w:rsid w:val="008E4B78"/>
    <w:rsid w:val="008E534B"/>
    <w:rsid w:val="008E5612"/>
    <w:rsid w:val="008E5692"/>
    <w:rsid w:val="008E5A38"/>
    <w:rsid w:val="008E5A91"/>
    <w:rsid w:val="008E5E47"/>
    <w:rsid w:val="008E5FF2"/>
    <w:rsid w:val="008E613B"/>
    <w:rsid w:val="008E61AD"/>
    <w:rsid w:val="008E66FA"/>
    <w:rsid w:val="008E71E4"/>
    <w:rsid w:val="008E7E2D"/>
    <w:rsid w:val="008F047C"/>
    <w:rsid w:val="008F0618"/>
    <w:rsid w:val="008F118B"/>
    <w:rsid w:val="008F134C"/>
    <w:rsid w:val="008F1585"/>
    <w:rsid w:val="008F1AA5"/>
    <w:rsid w:val="008F1C4F"/>
    <w:rsid w:val="008F1D23"/>
    <w:rsid w:val="008F2708"/>
    <w:rsid w:val="008F2972"/>
    <w:rsid w:val="008F2B74"/>
    <w:rsid w:val="008F3808"/>
    <w:rsid w:val="008F4427"/>
    <w:rsid w:val="008F4C98"/>
    <w:rsid w:val="008F514E"/>
    <w:rsid w:val="008F5ED7"/>
    <w:rsid w:val="008F60BD"/>
    <w:rsid w:val="008F6298"/>
    <w:rsid w:val="008F62F6"/>
    <w:rsid w:val="008F6B6B"/>
    <w:rsid w:val="008F6D11"/>
    <w:rsid w:val="008F756E"/>
    <w:rsid w:val="008F785C"/>
    <w:rsid w:val="008F7BFC"/>
    <w:rsid w:val="008F7F4E"/>
    <w:rsid w:val="008F7F68"/>
    <w:rsid w:val="009003E1"/>
    <w:rsid w:val="00900982"/>
    <w:rsid w:val="00900FEA"/>
    <w:rsid w:val="009011B3"/>
    <w:rsid w:val="009014B6"/>
    <w:rsid w:val="00901700"/>
    <w:rsid w:val="0090187C"/>
    <w:rsid w:val="00901897"/>
    <w:rsid w:val="00901990"/>
    <w:rsid w:val="00901EBF"/>
    <w:rsid w:val="00902780"/>
    <w:rsid w:val="00902CFC"/>
    <w:rsid w:val="00903388"/>
    <w:rsid w:val="00903586"/>
    <w:rsid w:val="0090373C"/>
    <w:rsid w:val="00904308"/>
    <w:rsid w:val="0090448B"/>
    <w:rsid w:val="009044A9"/>
    <w:rsid w:val="009046B8"/>
    <w:rsid w:val="009051CE"/>
    <w:rsid w:val="00905860"/>
    <w:rsid w:val="00905E9A"/>
    <w:rsid w:val="00905EFD"/>
    <w:rsid w:val="00905F70"/>
    <w:rsid w:val="0090632A"/>
    <w:rsid w:val="009064B4"/>
    <w:rsid w:val="00907101"/>
    <w:rsid w:val="00907D32"/>
    <w:rsid w:val="009100BE"/>
    <w:rsid w:val="00910452"/>
    <w:rsid w:val="00910570"/>
    <w:rsid w:val="00910FA6"/>
    <w:rsid w:val="0091171C"/>
    <w:rsid w:val="00911BCD"/>
    <w:rsid w:val="00911D74"/>
    <w:rsid w:val="00912298"/>
    <w:rsid w:val="00912387"/>
    <w:rsid w:val="00912618"/>
    <w:rsid w:val="009127FF"/>
    <w:rsid w:val="00912A44"/>
    <w:rsid w:val="00912CB5"/>
    <w:rsid w:val="0091335C"/>
    <w:rsid w:val="009134EF"/>
    <w:rsid w:val="00913E35"/>
    <w:rsid w:val="009140A2"/>
    <w:rsid w:val="009142A5"/>
    <w:rsid w:val="00914618"/>
    <w:rsid w:val="00914B90"/>
    <w:rsid w:val="00915328"/>
    <w:rsid w:val="009159E0"/>
    <w:rsid w:val="00915B60"/>
    <w:rsid w:val="00915EF9"/>
    <w:rsid w:val="00915FCA"/>
    <w:rsid w:val="00917AAA"/>
    <w:rsid w:val="00917CB1"/>
    <w:rsid w:val="00917CBF"/>
    <w:rsid w:val="0092000B"/>
    <w:rsid w:val="00920B4D"/>
    <w:rsid w:val="00920E84"/>
    <w:rsid w:val="00921081"/>
    <w:rsid w:val="0092150C"/>
    <w:rsid w:val="009222FB"/>
    <w:rsid w:val="00922B3C"/>
    <w:rsid w:val="00922D3F"/>
    <w:rsid w:val="00923053"/>
    <w:rsid w:val="00925030"/>
    <w:rsid w:val="0092539F"/>
    <w:rsid w:val="00925679"/>
    <w:rsid w:val="009259E4"/>
    <w:rsid w:val="00925AF3"/>
    <w:rsid w:val="009260F0"/>
    <w:rsid w:val="00926A1C"/>
    <w:rsid w:val="00926A70"/>
    <w:rsid w:val="00926B38"/>
    <w:rsid w:val="00926D30"/>
    <w:rsid w:val="00926E41"/>
    <w:rsid w:val="0092737B"/>
    <w:rsid w:val="009273CD"/>
    <w:rsid w:val="009275A1"/>
    <w:rsid w:val="00927D42"/>
    <w:rsid w:val="00927D71"/>
    <w:rsid w:val="009300B0"/>
    <w:rsid w:val="00930588"/>
    <w:rsid w:val="00930FFC"/>
    <w:rsid w:val="009312FE"/>
    <w:rsid w:val="00931663"/>
    <w:rsid w:val="009318E2"/>
    <w:rsid w:val="00931B60"/>
    <w:rsid w:val="00932A05"/>
    <w:rsid w:val="009343CD"/>
    <w:rsid w:val="009344B1"/>
    <w:rsid w:val="009345E1"/>
    <w:rsid w:val="00934BA8"/>
    <w:rsid w:val="00934F97"/>
    <w:rsid w:val="009355BC"/>
    <w:rsid w:val="00935C6F"/>
    <w:rsid w:val="009365F0"/>
    <w:rsid w:val="00936C8C"/>
    <w:rsid w:val="009375DD"/>
    <w:rsid w:val="009376A6"/>
    <w:rsid w:val="009377FB"/>
    <w:rsid w:val="00937C60"/>
    <w:rsid w:val="00937F88"/>
    <w:rsid w:val="009404D0"/>
    <w:rsid w:val="009405C2"/>
    <w:rsid w:val="00940AB8"/>
    <w:rsid w:val="00942093"/>
    <w:rsid w:val="009428EB"/>
    <w:rsid w:val="00942A11"/>
    <w:rsid w:val="0094357D"/>
    <w:rsid w:val="0094362A"/>
    <w:rsid w:val="00943827"/>
    <w:rsid w:val="00943871"/>
    <w:rsid w:val="009438D5"/>
    <w:rsid w:val="00943D92"/>
    <w:rsid w:val="00944601"/>
    <w:rsid w:val="00944685"/>
    <w:rsid w:val="0094536E"/>
    <w:rsid w:val="0094541F"/>
    <w:rsid w:val="009454AD"/>
    <w:rsid w:val="0094560F"/>
    <w:rsid w:val="009458F7"/>
    <w:rsid w:val="00945B01"/>
    <w:rsid w:val="00945FF7"/>
    <w:rsid w:val="009462E9"/>
    <w:rsid w:val="00946605"/>
    <w:rsid w:val="00946A46"/>
    <w:rsid w:val="00946E4C"/>
    <w:rsid w:val="00946F7D"/>
    <w:rsid w:val="0094729F"/>
    <w:rsid w:val="0094791E"/>
    <w:rsid w:val="00947B8D"/>
    <w:rsid w:val="00947FA7"/>
    <w:rsid w:val="009500AC"/>
    <w:rsid w:val="0095092C"/>
    <w:rsid w:val="00950CD3"/>
    <w:rsid w:val="00950F77"/>
    <w:rsid w:val="009517A7"/>
    <w:rsid w:val="00951ED3"/>
    <w:rsid w:val="00952396"/>
    <w:rsid w:val="00952404"/>
    <w:rsid w:val="00952610"/>
    <w:rsid w:val="00952612"/>
    <w:rsid w:val="00952B86"/>
    <w:rsid w:val="0095370E"/>
    <w:rsid w:val="009538D0"/>
    <w:rsid w:val="00953978"/>
    <w:rsid w:val="009543CC"/>
    <w:rsid w:val="009545DB"/>
    <w:rsid w:val="0095479B"/>
    <w:rsid w:val="00955B42"/>
    <w:rsid w:val="00955FF7"/>
    <w:rsid w:val="00956347"/>
    <w:rsid w:val="0095635A"/>
    <w:rsid w:val="0095679B"/>
    <w:rsid w:val="00957184"/>
    <w:rsid w:val="0095732A"/>
    <w:rsid w:val="00957BD1"/>
    <w:rsid w:val="00957C8F"/>
    <w:rsid w:val="009604DC"/>
    <w:rsid w:val="00960710"/>
    <w:rsid w:val="0096071C"/>
    <w:rsid w:val="00960735"/>
    <w:rsid w:val="00960B29"/>
    <w:rsid w:val="00960D17"/>
    <w:rsid w:val="00960E62"/>
    <w:rsid w:val="0096153C"/>
    <w:rsid w:val="00961BA9"/>
    <w:rsid w:val="00962718"/>
    <w:rsid w:val="00962D37"/>
    <w:rsid w:val="0096347D"/>
    <w:rsid w:val="009638DC"/>
    <w:rsid w:val="00963972"/>
    <w:rsid w:val="00963A27"/>
    <w:rsid w:val="00963C57"/>
    <w:rsid w:val="00963CD4"/>
    <w:rsid w:val="009645B8"/>
    <w:rsid w:val="009645FB"/>
    <w:rsid w:val="009648D1"/>
    <w:rsid w:val="00965166"/>
    <w:rsid w:val="00965436"/>
    <w:rsid w:val="00966473"/>
    <w:rsid w:val="00966CB9"/>
    <w:rsid w:val="00967ACC"/>
    <w:rsid w:val="009700C7"/>
    <w:rsid w:val="0097020D"/>
    <w:rsid w:val="0097035E"/>
    <w:rsid w:val="00970B2C"/>
    <w:rsid w:val="0097228A"/>
    <w:rsid w:val="009723D9"/>
    <w:rsid w:val="00972460"/>
    <w:rsid w:val="00972F1C"/>
    <w:rsid w:val="0097346E"/>
    <w:rsid w:val="00973939"/>
    <w:rsid w:val="00973C03"/>
    <w:rsid w:val="00974231"/>
    <w:rsid w:val="00974250"/>
    <w:rsid w:val="0097431D"/>
    <w:rsid w:val="00974850"/>
    <w:rsid w:val="0097490F"/>
    <w:rsid w:val="00974ABF"/>
    <w:rsid w:val="00974B20"/>
    <w:rsid w:val="0097508C"/>
    <w:rsid w:val="009750B6"/>
    <w:rsid w:val="00975456"/>
    <w:rsid w:val="00975B1D"/>
    <w:rsid w:val="00975D5D"/>
    <w:rsid w:val="00975E54"/>
    <w:rsid w:val="00975E7C"/>
    <w:rsid w:val="0097615A"/>
    <w:rsid w:val="00976253"/>
    <w:rsid w:val="009765B2"/>
    <w:rsid w:val="00976AF6"/>
    <w:rsid w:val="0097779F"/>
    <w:rsid w:val="00977837"/>
    <w:rsid w:val="00977A06"/>
    <w:rsid w:val="00980446"/>
    <w:rsid w:val="009804F3"/>
    <w:rsid w:val="0098066B"/>
    <w:rsid w:val="0098069F"/>
    <w:rsid w:val="00980C88"/>
    <w:rsid w:val="00980CC0"/>
    <w:rsid w:val="0098171F"/>
    <w:rsid w:val="00981BD3"/>
    <w:rsid w:val="009822EC"/>
    <w:rsid w:val="0098235B"/>
    <w:rsid w:val="00982DE4"/>
    <w:rsid w:val="00982F81"/>
    <w:rsid w:val="0098362B"/>
    <w:rsid w:val="009837D0"/>
    <w:rsid w:val="00983985"/>
    <w:rsid w:val="00984605"/>
    <w:rsid w:val="009848AB"/>
    <w:rsid w:val="009848FD"/>
    <w:rsid w:val="00984D35"/>
    <w:rsid w:val="009855E4"/>
    <w:rsid w:val="00985FAA"/>
    <w:rsid w:val="009868FB"/>
    <w:rsid w:val="009874F7"/>
    <w:rsid w:val="009876F8"/>
    <w:rsid w:val="009879BB"/>
    <w:rsid w:val="00987B01"/>
    <w:rsid w:val="009906D5"/>
    <w:rsid w:val="00991131"/>
    <w:rsid w:val="00991398"/>
    <w:rsid w:val="00991869"/>
    <w:rsid w:val="00991A83"/>
    <w:rsid w:val="00991ABB"/>
    <w:rsid w:val="00991BD5"/>
    <w:rsid w:val="00991DBF"/>
    <w:rsid w:val="0099214C"/>
    <w:rsid w:val="009924BD"/>
    <w:rsid w:val="009926BB"/>
    <w:rsid w:val="009929CA"/>
    <w:rsid w:val="0099358B"/>
    <w:rsid w:val="00993890"/>
    <w:rsid w:val="00993AA5"/>
    <w:rsid w:val="0099413C"/>
    <w:rsid w:val="009942BC"/>
    <w:rsid w:val="00994536"/>
    <w:rsid w:val="0099463F"/>
    <w:rsid w:val="00994B2C"/>
    <w:rsid w:val="00995366"/>
    <w:rsid w:val="00995BE1"/>
    <w:rsid w:val="00995D7A"/>
    <w:rsid w:val="0099651E"/>
    <w:rsid w:val="00996DC4"/>
    <w:rsid w:val="00997050"/>
    <w:rsid w:val="0099715D"/>
    <w:rsid w:val="00997604"/>
    <w:rsid w:val="009977F6"/>
    <w:rsid w:val="00997965"/>
    <w:rsid w:val="00997A78"/>
    <w:rsid w:val="009A0079"/>
    <w:rsid w:val="009A019B"/>
    <w:rsid w:val="009A028B"/>
    <w:rsid w:val="009A077D"/>
    <w:rsid w:val="009A07A3"/>
    <w:rsid w:val="009A12B3"/>
    <w:rsid w:val="009A1394"/>
    <w:rsid w:val="009A2091"/>
    <w:rsid w:val="009A210D"/>
    <w:rsid w:val="009A2710"/>
    <w:rsid w:val="009A2A50"/>
    <w:rsid w:val="009A3837"/>
    <w:rsid w:val="009A388E"/>
    <w:rsid w:val="009A3893"/>
    <w:rsid w:val="009A43C3"/>
    <w:rsid w:val="009A45F7"/>
    <w:rsid w:val="009A51FD"/>
    <w:rsid w:val="009A5557"/>
    <w:rsid w:val="009A5602"/>
    <w:rsid w:val="009A5861"/>
    <w:rsid w:val="009A5B08"/>
    <w:rsid w:val="009A65DD"/>
    <w:rsid w:val="009A67A2"/>
    <w:rsid w:val="009A7559"/>
    <w:rsid w:val="009A768E"/>
    <w:rsid w:val="009A7FAE"/>
    <w:rsid w:val="009B09D0"/>
    <w:rsid w:val="009B0A22"/>
    <w:rsid w:val="009B0F8B"/>
    <w:rsid w:val="009B1509"/>
    <w:rsid w:val="009B1571"/>
    <w:rsid w:val="009B1C17"/>
    <w:rsid w:val="009B1C23"/>
    <w:rsid w:val="009B23A3"/>
    <w:rsid w:val="009B2602"/>
    <w:rsid w:val="009B2788"/>
    <w:rsid w:val="009B291E"/>
    <w:rsid w:val="009B329C"/>
    <w:rsid w:val="009B32B8"/>
    <w:rsid w:val="009B3CBA"/>
    <w:rsid w:val="009B407B"/>
    <w:rsid w:val="009B458A"/>
    <w:rsid w:val="009B4643"/>
    <w:rsid w:val="009B496B"/>
    <w:rsid w:val="009B50FB"/>
    <w:rsid w:val="009B576E"/>
    <w:rsid w:val="009B597F"/>
    <w:rsid w:val="009B5C13"/>
    <w:rsid w:val="009B5D57"/>
    <w:rsid w:val="009B5F91"/>
    <w:rsid w:val="009B5FA0"/>
    <w:rsid w:val="009B608B"/>
    <w:rsid w:val="009B63FC"/>
    <w:rsid w:val="009B6A7B"/>
    <w:rsid w:val="009B6A86"/>
    <w:rsid w:val="009B7092"/>
    <w:rsid w:val="009B7A56"/>
    <w:rsid w:val="009C03F5"/>
    <w:rsid w:val="009C0CC1"/>
    <w:rsid w:val="009C1687"/>
    <w:rsid w:val="009C217B"/>
    <w:rsid w:val="009C2186"/>
    <w:rsid w:val="009C2BFE"/>
    <w:rsid w:val="009C2D42"/>
    <w:rsid w:val="009C2F84"/>
    <w:rsid w:val="009C3362"/>
    <w:rsid w:val="009C34B8"/>
    <w:rsid w:val="009C4356"/>
    <w:rsid w:val="009C467F"/>
    <w:rsid w:val="009C4D35"/>
    <w:rsid w:val="009C4E5F"/>
    <w:rsid w:val="009C5295"/>
    <w:rsid w:val="009C52D9"/>
    <w:rsid w:val="009C5636"/>
    <w:rsid w:val="009C5802"/>
    <w:rsid w:val="009C5CFF"/>
    <w:rsid w:val="009C61A6"/>
    <w:rsid w:val="009C63EA"/>
    <w:rsid w:val="009C6640"/>
    <w:rsid w:val="009C694A"/>
    <w:rsid w:val="009C6ABA"/>
    <w:rsid w:val="009C6CC0"/>
    <w:rsid w:val="009C7507"/>
    <w:rsid w:val="009C7B5D"/>
    <w:rsid w:val="009C7DEC"/>
    <w:rsid w:val="009C7E57"/>
    <w:rsid w:val="009D0133"/>
    <w:rsid w:val="009D0749"/>
    <w:rsid w:val="009D0B20"/>
    <w:rsid w:val="009D0BF5"/>
    <w:rsid w:val="009D13FE"/>
    <w:rsid w:val="009D1DC9"/>
    <w:rsid w:val="009D28E3"/>
    <w:rsid w:val="009D297B"/>
    <w:rsid w:val="009D2B49"/>
    <w:rsid w:val="009D2BF0"/>
    <w:rsid w:val="009D2E07"/>
    <w:rsid w:val="009D30D3"/>
    <w:rsid w:val="009D357D"/>
    <w:rsid w:val="009D35CF"/>
    <w:rsid w:val="009D3860"/>
    <w:rsid w:val="009D38DF"/>
    <w:rsid w:val="009D3FE2"/>
    <w:rsid w:val="009D4153"/>
    <w:rsid w:val="009D4384"/>
    <w:rsid w:val="009D4564"/>
    <w:rsid w:val="009D4EB4"/>
    <w:rsid w:val="009D5632"/>
    <w:rsid w:val="009D59A0"/>
    <w:rsid w:val="009D5B74"/>
    <w:rsid w:val="009D5DD0"/>
    <w:rsid w:val="009D6372"/>
    <w:rsid w:val="009D63E8"/>
    <w:rsid w:val="009D6C34"/>
    <w:rsid w:val="009D72A6"/>
    <w:rsid w:val="009D743F"/>
    <w:rsid w:val="009D766D"/>
    <w:rsid w:val="009D7C99"/>
    <w:rsid w:val="009D7F9C"/>
    <w:rsid w:val="009E003B"/>
    <w:rsid w:val="009E068A"/>
    <w:rsid w:val="009E084A"/>
    <w:rsid w:val="009E09C8"/>
    <w:rsid w:val="009E11CA"/>
    <w:rsid w:val="009E154C"/>
    <w:rsid w:val="009E1680"/>
    <w:rsid w:val="009E1C9A"/>
    <w:rsid w:val="009E1F82"/>
    <w:rsid w:val="009E1FBF"/>
    <w:rsid w:val="009E209B"/>
    <w:rsid w:val="009E20B6"/>
    <w:rsid w:val="009E2E2F"/>
    <w:rsid w:val="009E33E6"/>
    <w:rsid w:val="009E3488"/>
    <w:rsid w:val="009E369A"/>
    <w:rsid w:val="009E3A28"/>
    <w:rsid w:val="009E3BFF"/>
    <w:rsid w:val="009E49BC"/>
    <w:rsid w:val="009E55EC"/>
    <w:rsid w:val="009E589E"/>
    <w:rsid w:val="009E5B32"/>
    <w:rsid w:val="009E5B5D"/>
    <w:rsid w:val="009E62B9"/>
    <w:rsid w:val="009E639F"/>
    <w:rsid w:val="009E68A3"/>
    <w:rsid w:val="009E7435"/>
    <w:rsid w:val="009E7EE5"/>
    <w:rsid w:val="009F0253"/>
    <w:rsid w:val="009F0328"/>
    <w:rsid w:val="009F0387"/>
    <w:rsid w:val="009F08F5"/>
    <w:rsid w:val="009F09EF"/>
    <w:rsid w:val="009F12EB"/>
    <w:rsid w:val="009F1329"/>
    <w:rsid w:val="009F13E5"/>
    <w:rsid w:val="009F165F"/>
    <w:rsid w:val="009F1754"/>
    <w:rsid w:val="009F1935"/>
    <w:rsid w:val="009F1AFC"/>
    <w:rsid w:val="009F1B50"/>
    <w:rsid w:val="009F1F17"/>
    <w:rsid w:val="009F1F82"/>
    <w:rsid w:val="009F1FF7"/>
    <w:rsid w:val="009F24B4"/>
    <w:rsid w:val="009F257F"/>
    <w:rsid w:val="009F2863"/>
    <w:rsid w:val="009F2D16"/>
    <w:rsid w:val="009F3270"/>
    <w:rsid w:val="009F336C"/>
    <w:rsid w:val="009F3828"/>
    <w:rsid w:val="009F3B6F"/>
    <w:rsid w:val="009F3BEA"/>
    <w:rsid w:val="009F3D7F"/>
    <w:rsid w:val="009F3FF8"/>
    <w:rsid w:val="009F48D2"/>
    <w:rsid w:val="009F4A34"/>
    <w:rsid w:val="009F5CCE"/>
    <w:rsid w:val="009F5F42"/>
    <w:rsid w:val="009F6129"/>
    <w:rsid w:val="009F6337"/>
    <w:rsid w:val="009F639D"/>
    <w:rsid w:val="009F7AC0"/>
    <w:rsid w:val="009F7AEF"/>
    <w:rsid w:val="00A00084"/>
    <w:rsid w:val="00A00311"/>
    <w:rsid w:val="00A0075A"/>
    <w:rsid w:val="00A00C3F"/>
    <w:rsid w:val="00A00DA9"/>
    <w:rsid w:val="00A01108"/>
    <w:rsid w:val="00A0114C"/>
    <w:rsid w:val="00A01220"/>
    <w:rsid w:val="00A016BA"/>
    <w:rsid w:val="00A017BF"/>
    <w:rsid w:val="00A022A3"/>
    <w:rsid w:val="00A025BB"/>
    <w:rsid w:val="00A02959"/>
    <w:rsid w:val="00A02E92"/>
    <w:rsid w:val="00A02EBC"/>
    <w:rsid w:val="00A0336E"/>
    <w:rsid w:val="00A03A17"/>
    <w:rsid w:val="00A03A2E"/>
    <w:rsid w:val="00A03E06"/>
    <w:rsid w:val="00A03FFD"/>
    <w:rsid w:val="00A04125"/>
    <w:rsid w:val="00A04595"/>
    <w:rsid w:val="00A04785"/>
    <w:rsid w:val="00A05298"/>
    <w:rsid w:val="00A053E2"/>
    <w:rsid w:val="00A055FE"/>
    <w:rsid w:val="00A05882"/>
    <w:rsid w:val="00A05DBD"/>
    <w:rsid w:val="00A05F1E"/>
    <w:rsid w:val="00A05FBE"/>
    <w:rsid w:val="00A06570"/>
    <w:rsid w:val="00A06647"/>
    <w:rsid w:val="00A06EEB"/>
    <w:rsid w:val="00A0716B"/>
    <w:rsid w:val="00A0749E"/>
    <w:rsid w:val="00A075D7"/>
    <w:rsid w:val="00A07B59"/>
    <w:rsid w:val="00A07CD5"/>
    <w:rsid w:val="00A10128"/>
    <w:rsid w:val="00A10180"/>
    <w:rsid w:val="00A10D0E"/>
    <w:rsid w:val="00A11295"/>
    <w:rsid w:val="00A113D8"/>
    <w:rsid w:val="00A11548"/>
    <w:rsid w:val="00A11778"/>
    <w:rsid w:val="00A12065"/>
    <w:rsid w:val="00A1222B"/>
    <w:rsid w:val="00A123BF"/>
    <w:rsid w:val="00A12758"/>
    <w:rsid w:val="00A1291F"/>
    <w:rsid w:val="00A12D7E"/>
    <w:rsid w:val="00A12DD5"/>
    <w:rsid w:val="00A12F5F"/>
    <w:rsid w:val="00A13D68"/>
    <w:rsid w:val="00A13DB0"/>
    <w:rsid w:val="00A13EA0"/>
    <w:rsid w:val="00A1443A"/>
    <w:rsid w:val="00A14B8F"/>
    <w:rsid w:val="00A14F2E"/>
    <w:rsid w:val="00A14F66"/>
    <w:rsid w:val="00A154A9"/>
    <w:rsid w:val="00A1579D"/>
    <w:rsid w:val="00A157F6"/>
    <w:rsid w:val="00A15891"/>
    <w:rsid w:val="00A15B2F"/>
    <w:rsid w:val="00A15E98"/>
    <w:rsid w:val="00A15F2B"/>
    <w:rsid w:val="00A160B8"/>
    <w:rsid w:val="00A16179"/>
    <w:rsid w:val="00A16405"/>
    <w:rsid w:val="00A1644A"/>
    <w:rsid w:val="00A16BFF"/>
    <w:rsid w:val="00A16FFE"/>
    <w:rsid w:val="00A170DD"/>
    <w:rsid w:val="00A171C6"/>
    <w:rsid w:val="00A1752C"/>
    <w:rsid w:val="00A17955"/>
    <w:rsid w:val="00A17E76"/>
    <w:rsid w:val="00A20028"/>
    <w:rsid w:val="00A20BBE"/>
    <w:rsid w:val="00A20FE3"/>
    <w:rsid w:val="00A211AF"/>
    <w:rsid w:val="00A216F5"/>
    <w:rsid w:val="00A21F46"/>
    <w:rsid w:val="00A2206C"/>
    <w:rsid w:val="00A2270F"/>
    <w:rsid w:val="00A22ADA"/>
    <w:rsid w:val="00A22CB6"/>
    <w:rsid w:val="00A23B07"/>
    <w:rsid w:val="00A23BBC"/>
    <w:rsid w:val="00A23E23"/>
    <w:rsid w:val="00A2436B"/>
    <w:rsid w:val="00A2496C"/>
    <w:rsid w:val="00A24CAA"/>
    <w:rsid w:val="00A25425"/>
    <w:rsid w:val="00A255B7"/>
    <w:rsid w:val="00A264E3"/>
    <w:rsid w:val="00A26711"/>
    <w:rsid w:val="00A269A7"/>
    <w:rsid w:val="00A26C65"/>
    <w:rsid w:val="00A26CF9"/>
    <w:rsid w:val="00A277E2"/>
    <w:rsid w:val="00A277FC"/>
    <w:rsid w:val="00A279D2"/>
    <w:rsid w:val="00A27A65"/>
    <w:rsid w:val="00A27B50"/>
    <w:rsid w:val="00A27B7E"/>
    <w:rsid w:val="00A301C2"/>
    <w:rsid w:val="00A3028E"/>
    <w:rsid w:val="00A30602"/>
    <w:rsid w:val="00A30B98"/>
    <w:rsid w:val="00A30D77"/>
    <w:rsid w:val="00A3184D"/>
    <w:rsid w:val="00A32194"/>
    <w:rsid w:val="00A3227C"/>
    <w:rsid w:val="00A32313"/>
    <w:rsid w:val="00A32C70"/>
    <w:rsid w:val="00A33439"/>
    <w:rsid w:val="00A33A44"/>
    <w:rsid w:val="00A33CF5"/>
    <w:rsid w:val="00A34B46"/>
    <w:rsid w:val="00A34FE8"/>
    <w:rsid w:val="00A356E1"/>
    <w:rsid w:val="00A35A12"/>
    <w:rsid w:val="00A36FDD"/>
    <w:rsid w:val="00A370EE"/>
    <w:rsid w:val="00A37671"/>
    <w:rsid w:val="00A376B5"/>
    <w:rsid w:val="00A37DD7"/>
    <w:rsid w:val="00A40A4C"/>
    <w:rsid w:val="00A40AF8"/>
    <w:rsid w:val="00A40CDF"/>
    <w:rsid w:val="00A40F68"/>
    <w:rsid w:val="00A4125D"/>
    <w:rsid w:val="00A413E6"/>
    <w:rsid w:val="00A41698"/>
    <w:rsid w:val="00A41872"/>
    <w:rsid w:val="00A41C59"/>
    <w:rsid w:val="00A41E25"/>
    <w:rsid w:val="00A41F85"/>
    <w:rsid w:val="00A422D0"/>
    <w:rsid w:val="00A42420"/>
    <w:rsid w:val="00A42840"/>
    <w:rsid w:val="00A42EF9"/>
    <w:rsid w:val="00A43B3C"/>
    <w:rsid w:val="00A4425E"/>
    <w:rsid w:val="00A44585"/>
    <w:rsid w:val="00A44DDD"/>
    <w:rsid w:val="00A44E54"/>
    <w:rsid w:val="00A44F3B"/>
    <w:rsid w:val="00A4533E"/>
    <w:rsid w:val="00A4538F"/>
    <w:rsid w:val="00A45887"/>
    <w:rsid w:val="00A45C33"/>
    <w:rsid w:val="00A45CE4"/>
    <w:rsid w:val="00A45D57"/>
    <w:rsid w:val="00A4611C"/>
    <w:rsid w:val="00A46751"/>
    <w:rsid w:val="00A46AED"/>
    <w:rsid w:val="00A46F7E"/>
    <w:rsid w:val="00A47ADE"/>
    <w:rsid w:val="00A47B3F"/>
    <w:rsid w:val="00A506E0"/>
    <w:rsid w:val="00A509F3"/>
    <w:rsid w:val="00A50AC4"/>
    <w:rsid w:val="00A51079"/>
    <w:rsid w:val="00A51BF3"/>
    <w:rsid w:val="00A5204D"/>
    <w:rsid w:val="00A52181"/>
    <w:rsid w:val="00A52829"/>
    <w:rsid w:val="00A52B22"/>
    <w:rsid w:val="00A53346"/>
    <w:rsid w:val="00A53720"/>
    <w:rsid w:val="00A53B46"/>
    <w:rsid w:val="00A53CC2"/>
    <w:rsid w:val="00A547D4"/>
    <w:rsid w:val="00A54BF2"/>
    <w:rsid w:val="00A551EA"/>
    <w:rsid w:val="00A55243"/>
    <w:rsid w:val="00A55F23"/>
    <w:rsid w:val="00A56095"/>
    <w:rsid w:val="00A56831"/>
    <w:rsid w:val="00A56B70"/>
    <w:rsid w:val="00A56B7B"/>
    <w:rsid w:val="00A56FAF"/>
    <w:rsid w:val="00A575F8"/>
    <w:rsid w:val="00A57617"/>
    <w:rsid w:val="00A60A62"/>
    <w:rsid w:val="00A60BDB"/>
    <w:rsid w:val="00A610F3"/>
    <w:rsid w:val="00A62060"/>
    <w:rsid w:val="00A621EB"/>
    <w:rsid w:val="00A6257B"/>
    <w:rsid w:val="00A628B2"/>
    <w:rsid w:val="00A6319B"/>
    <w:rsid w:val="00A6342B"/>
    <w:rsid w:val="00A637C0"/>
    <w:rsid w:val="00A641B9"/>
    <w:rsid w:val="00A644B1"/>
    <w:rsid w:val="00A645AD"/>
    <w:rsid w:val="00A64726"/>
    <w:rsid w:val="00A649A9"/>
    <w:rsid w:val="00A64B50"/>
    <w:rsid w:val="00A64C30"/>
    <w:rsid w:val="00A65039"/>
    <w:rsid w:val="00A65053"/>
    <w:rsid w:val="00A65493"/>
    <w:rsid w:val="00A655F4"/>
    <w:rsid w:val="00A66217"/>
    <w:rsid w:val="00A665EF"/>
    <w:rsid w:val="00A66777"/>
    <w:rsid w:val="00A66BA8"/>
    <w:rsid w:val="00A66DEB"/>
    <w:rsid w:val="00A66E25"/>
    <w:rsid w:val="00A67318"/>
    <w:rsid w:val="00A674AC"/>
    <w:rsid w:val="00A701CB"/>
    <w:rsid w:val="00A70384"/>
    <w:rsid w:val="00A7078E"/>
    <w:rsid w:val="00A708A3"/>
    <w:rsid w:val="00A711D2"/>
    <w:rsid w:val="00A71C79"/>
    <w:rsid w:val="00A720E1"/>
    <w:rsid w:val="00A72548"/>
    <w:rsid w:val="00A7262B"/>
    <w:rsid w:val="00A726A8"/>
    <w:rsid w:val="00A7275F"/>
    <w:rsid w:val="00A72C47"/>
    <w:rsid w:val="00A72EF2"/>
    <w:rsid w:val="00A7356E"/>
    <w:rsid w:val="00A7395B"/>
    <w:rsid w:val="00A739F3"/>
    <w:rsid w:val="00A73BF1"/>
    <w:rsid w:val="00A7401D"/>
    <w:rsid w:val="00A74393"/>
    <w:rsid w:val="00A745CE"/>
    <w:rsid w:val="00A74CA1"/>
    <w:rsid w:val="00A74EF4"/>
    <w:rsid w:val="00A74F2A"/>
    <w:rsid w:val="00A74FEA"/>
    <w:rsid w:val="00A7513E"/>
    <w:rsid w:val="00A752A8"/>
    <w:rsid w:val="00A75714"/>
    <w:rsid w:val="00A75769"/>
    <w:rsid w:val="00A75A9D"/>
    <w:rsid w:val="00A76603"/>
    <w:rsid w:val="00A76AB1"/>
    <w:rsid w:val="00A76B00"/>
    <w:rsid w:val="00A76D3A"/>
    <w:rsid w:val="00A76E42"/>
    <w:rsid w:val="00A76E6A"/>
    <w:rsid w:val="00A76FB0"/>
    <w:rsid w:val="00A77059"/>
    <w:rsid w:val="00A770AA"/>
    <w:rsid w:val="00A77468"/>
    <w:rsid w:val="00A7747D"/>
    <w:rsid w:val="00A77935"/>
    <w:rsid w:val="00A77D28"/>
    <w:rsid w:val="00A77F69"/>
    <w:rsid w:val="00A80572"/>
    <w:rsid w:val="00A8077F"/>
    <w:rsid w:val="00A81A7C"/>
    <w:rsid w:val="00A81BFB"/>
    <w:rsid w:val="00A81D85"/>
    <w:rsid w:val="00A81F2D"/>
    <w:rsid w:val="00A81FEA"/>
    <w:rsid w:val="00A82342"/>
    <w:rsid w:val="00A82A63"/>
    <w:rsid w:val="00A82BF7"/>
    <w:rsid w:val="00A835FD"/>
    <w:rsid w:val="00A83B15"/>
    <w:rsid w:val="00A83D53"/>
    <w:rsid w:val="00A84C07"/>
    <w:rsid w:val="00A84DB3"/>
    <w:rsid w:val="00A8503C"/>
    <w:rsid w:val="00A85A5E"/>
    <w:rsid w:val="00A85BC0"/>
    <w:rsid w:val="00A85E08"/>
    <w:rsid w:val="00A86451"/>
    <w:rsid w:val="00A868DA"/>
    <w:rsid w:val="00A86A21"/>
    <w:rsid w:val="00A86A2C"/>
    <w:rsid w:val="00A86BCD"/>
    <w:rsid w:val="00A87068"/>
    <w:rsid w:val="00A873CC"/>
    <w:rsid w:val="00A87892"/>
    <w:rsid w:val="00A879C2"/>
    <w:rsid w:val="00A87FCF"/>
    <w:rsid w:val="00A9087C"/>
    <w:rsid w:val="00A90A30"/>
    <w:rsid w:val="00A91034"/>
    <w:rsid w:val="00A91150"/>
    <w:rsid w:val="00A91348"/>
    <w:rsid w:val="00A91977"/>
    <w:rsid w:val="00A924E2"/>
    <w:rsid w:val="00A930B3"/>
    <w:rsid w:val="00A939A8"/>
    <w:rsid w:val="00A945DD"/>
    <w:rsid w:val="00A945EE"/>
    <w:rsid w:val="00A94678"/>
    <w:rsid w:val="00A946FD"/>
    <w:rsid w:val="00A948D3"/>
    <w:rsid w:val="00A94DBA"/>
    <w:rsid w:val="00A951DF"/>
    <w:rsid w:val="00A95C3A"/>
    <w:rsid w:val="00A95C80"/>
    <w:rsid w:val="00A96761"/>
    <w:rsid w:val="00A969A0"/>
    <w:rsid w:val="00A96C88"/>
    <w:rsid w:val="00A96D51"/>
    <w:rsid w:val="00A973C8"/>
    <w:rsid w:val="00A97429"/>
    <w:rsid w:val="00A9757E"/>
    <w:rsid w:val="00A97668"/>
    <w:rsid w:val="00A97D5F"/>
    <w:rsid w:val="00AA021B"/>
    <w:rsid w:val="00AA02CD"/>
    <w:rsid w:val="00AA043B"/>
    <w:rsid w:val="00AA05E3"/>
    <w:rsid w:val="00AA08D1"/>
    <w:rsid w:val="00AA13C7"/>
    <w:rsid w:val="00AA155E"/>
    <w:rsid w:val="00AA18B9"/>
    <w:rsid w:val="00AA1C36"/>
    <w:rsid w:val="00AA1F0C"/>
    <w:rsid w:val="00AA20B5"/>
    <w:rsid w:val="00AA2A73"/>
    <w:rsid w:val="00AA2FA5"/>
    <w:rsid w:val="00AA3332"/>
    <w:rsid w:val="00AA3404"/>
    <w:rsid w:val="00AA3692"/>
    <w:rsid w:val="00AA38E0"/>
    <w:rsid w:val="00AA3DBB"/>
    <w:rsid w:val="00AA3EDA"/>
    <w:rsid w:val="00AA40E3"/>
    <w:rsid w:val="00AA41FD"/>
    <w:rsid w:val="00AA4C48"/>
    <w:rsid w:val="00AA4D00"/>
    <w:rsid w:val="00AA4F4A"/>
    <w:rsid w:val="00AA5125"/>
    <w:rsid w:val="00AA5492"/>
    <w:rsid w:val="00AA5A88"/>
    <w:rsid w:val="00AA5E09"/>
    <w:rsid w:val="00AA627C"/>
    <w:rsid w:val="00AA6428"/>
    <w:rsid w:val="00AA6567"/>
    <w:rsid w:val="00AA7238"/>
    <w:rsid w:val="00AA7546"/>
    <w:rsid w:val="00AB040E"/>
    <w:rsid w:val="00AB07B8"/>
    <w:rsid w:val="00AB1A3B"/>
    <w:rsid w:val="00AB1FA5"/>
    <w:rsid w:val="00AB2FA9"/>
    <w:rsid w:val="00AB34A6"/>
    <w:rsid w:val="00AB3CCB"/>
    <w:rsid w:val="00AB3EC7"/>
    <w:rsid w:val="00AB477F"/>
    <w:rsid w:val="00AB47FA"/>
    <w:rsid w:val="00AB4BEC"/>
    <w:rsid w:val="00AB51C4"/>
    <w:rsid w:val="00AB5329"/>
    <w:rsid w:val="00AB57C2"/>
    <w:rsid w:val="00AB5BA4"/>
    <w:rsid w:val="00AB5E41"/>
    <w:rsid w:val="00AB6068"/>
    <w:rsid w:val="00AB6222"/>
    <w:rsid w:val="00AB6645"/>
    <w:rsid w:val="00AB6669"/>
    <w:rsid w:val="00AB6DDD"/>
    <w:rsid w:val="00AB70DC"/>
    <w:rsid w:val="00AB712D"/>
    <w:rsid w:val="00AB7A06"/>
    <w:rsid w:val="00AB7C28"/>
    <w:rsid w:val="00AC0283"/>
    <w:rsid w:val="00AC0502"/>
    <w:rsid w:val="00AC0980"/>
    <w:rsid w:val="00AC0EA8"/>
    <w:rsid w:val="00AC180A"/>
    <w:rsid w:val="00AC1DB9"/>
    <w:rsid w:val="00AC1E74"/>
    <w:rsid w:val="00AC25F0"/>
    <w:rsid w:val="00AC2B23"/>
    <w:rsid w:val="00AC2B88"/>
    <w:rsid w:val="00AC33F8"/>
    <w:rsid w:val="00AC3960"/>
    <w:rsid w:val="00AC3A70"/>
    <w:rsid w:val="00AC3A9B"/>
    <w:rsid w:val="00AC3D96"/>
    <w:rsid w:val="00AC3F0A"/>
    <w:rsid w:val="00AC3F75"/>
    <w:rsid w:val="00AC41E9"/>
    <w:rsid w:val="00AC4BB1"/>
    <w:rsid w:val="00AC514A"/>
    <w:rsid w:val="00AC52B3"/>
    <w:rsid w:val="00AC5EFD"/>
    <w:rsid w:val="00AC61A1"/>
    <w:rsid w:val="00AC68CF"/>
    <w:rsid w:val="00AC725B"/>
    <w:rsid w:val="00AC7557"/>
    <w:rsid w:val="00AC7BC8"/>
    <w:rsid w:val="00AC7D34"/>
    <w:rsid w:val="00AC7EA0"/>
    <w:rsid w:val="00AC7FBD"/>
    <w:rsid w:val="00AD03A6"/>
    <w:rsid w:val="00AD0414"/>
    <w:rsid w:val="00AD0B81"/>
    <w:rsid w:val="00AD10FE"/>
    <w:rsid w:val="00AD12F3"/>
    <w:rsid w:val="00AD14A9"/>
    <w:rsid w:val="00AD1DC2"/>
    <w:rsid w:val="00AD2088"/>
    <w:rsid w:val="00AD234B"/>
    <w:rsid w:val="00AD2B19"/>
    <w:rsid w:val="00AD34F7"/>
    <w:rsid w:val="00AD3AF6"/>
    <w:rsid w:val="00AD3B6F"/>
    <w:rsid w:val="00AD3C73"/>
    <w:rsid w:val="00AD3CC8"/>
    <w:rsid w:val="00AD3DEE"/>
    <w:rsid w:val="00AD4145"/>
    <w:rsid w:val="00AD49A3"/>
    <w:rsid w:val="00AD4D57"/>
    <w:rsid w:val="00AD4F0A"/>
    <w:rsid w:val="00AD50BD"/>
    <w:rsid w:val="00AD555B"/>
    <w:rsid w:val="00AD57A3"/>
    <w:rsid w:val="00AD5B19"/>
    <w:rsid w:val="00AD5E0A"/>
    <w:rsid w:val="00AD607F"/>
    <w:rsid w:val="00AD6A30"/>
    <w:rsid w:val="00AD6DDB"/>
    <w:rsid w:val="00AD6E67"/>
    <w:rsid w:val="00AD714B"/>
    <w:rsid w:val="00AD7287"/>
    <w:rsid w:val="00AD74DB"/>
    <w:rsid w:val="00AD7575"/>
    <w:rsid w:val="00AD7A09"/>
    <w:rsid w:val="00AE07CB"/>
    <w:rsid w:val="00AE1B84"/>
    <w:rsid w:val="00AE1EEC"/>
    <w:rsid w:val="00AE2312"/>
    <w:rsid w:val="00AE271E"/>
    <w:rsid w:val="00AE2AA8"/>
    <w:rsid w:val="00AE2E9F"/>
    <w:rsid w:val="00AE3031"/>
    <w:rsid w:val="00AE31E1"/>
    <w:rsid w:val="00AE3547"/>
    <w:rsid w:val="00AE390B"/>
    <w:rsid w:val="00AE426C"/>
    <w:rsid w:val="00AE4417"/>
    <w:rsid w:val="00AE511B"/>
    <w:rsid w:val="00AE5174"/>
    <w:rsid w:val="00AE528B"/>
    <w:rsid w:val="00AE5B2E"/>
    <w:rsid w:val="00AE64A1"/>
    <w:rsid w:val="00AE663B"/>
    <w:rsid w:val="00AE677A"/>
    <w:rsid w:val="00AE6809"/>
    <w:rsid w:val="00AE7096"/>
    <w:rsid w:val="00AE71C6"/>
    <w:rsid w:val="00AE75FF"/>
    <w:rsid w:val="00AE7C77"/>
    <w:rsid w:val="00AE7CFA"/>
    <w:rsid w:val="00AE7D31"/>
    <w:rsid w:val="00AE7D83"/>
    <w:rsid w:val="00AE7E19"/>
    <w:rsid w:val="00AE7F0E"/>
    <w:rsid w:val="00AF037F"/>
    <w:rsid w:val="00AF0775"/>
    <w:rsid w:val="00AF0E41"/>
    <w:rsid w:val="00AF0E7F"/>
    <w:rsid w:val="00AF1191"/>
    <w:rsid w:val="00AF1760"/>
    <w:rsid w:val="00AF17F9"/>
    <w:rsid w:val="00AF2253"/>
    <w:rsid w:val="00AF231A"/>
    <w:rsid w:val="00AF37E2"/>
    <w:rsid w:val="00AF4067"/>
    <w:rsid w:val="00AF4447"/>
    <w:rsid w:val="00AF552B"/>
    <w:rsid w:val="00AF56DB"/>
    <w:rsid w:val="00AF574B"/>
    <w:rsid w:val="00AF592E"/>
    <w:rsid w:val="00AF5C58"/>
    <w:rsid w:val="00AF5F22"/>
    <w:rsid w:val="00AF637B"/>
    <w:rsid w:val="00AF6DA4"/>
    <w:rsid w:val="00AF6DB7"/>
    <w:rsid w:val="00AF6FE3"/>
    <w:rsid w:val="00AF73B8"/>
    <w:rsid w:val="00AF7945"/>
    <w:rsid w:val="00AF7978"/>
    <w:rsid w:val="00AF7992"/>
    <w:rsid w:val="00B00377"/>
    <w:rsid w:val="00B00F45"/>
    <w:rsid w:val="00B01D2C"/>
    <w:rsid w:val="00B0269F"/>
    <w:rsid w:val="00B03479"/>
    <w:rsid w:val="00B0351A"/>
    <w:rsid w:val="00B03948"/>
    <w:rsid w:val="00B03A27"/>
    <w:rsid w:val="00B03B56"/>
    <w:rsid w:val="00B03D74"/>
    <w:rsid w:val="00B03EA0"/>
    <w:rsid w:val="00B04219"/>
    <w:rsid w:val="00B046F9"/>
    <w:rsid w:val="00B04B85"/>
    <w:rsid w:val="00B055C5"/>
    <w:rsid w:val="00B058DC"/>
    <w:rsid w:val="00B05B9C"/>
    <w:rsid w:val="00B05D8A"/>
    <w:rsid w:val="00B05E1E"/>
    <w:rsid w:val="00B06A3E"/>
    <w:rsid w:val="00B06D24"/>
    <w:rsid w:val="00B06FBE"/>
    <w:rsid w:val="00B073B9"/>
    <w:rsid w:val="00B075F2"/>
    <w:rsid w:val="00B07752"/>
    <w:rsid w:val="00B07B3E"/>
    <w:rsid w:val="00B108D7"/>
    <w:rsid w:val="00B10D82"/>
    <w:rsid w:val="00B111D0"/>
    <w:rsid w:val="00B11B2D"/>
    <w:rsid w:val="00B11D2B"/>
    <w:rsid w:val="00B1266C"/>
    <w:rsid w:val="00B13251"/>
    <w:rsid w:val="00B141F8"/>
    <w:rsid w:val="00B14A24"/>
    <w:rsid w:val="00B14D6D"/>
    <w:rsid w:val="00B1540B"/>
    <w:rsid w:val="00B155B3"/>
    <w:rsid w:val="00B1581F"/>
    <w:rsid w:val="00B15EB5"/>
    <w:rsid w:val="00B16E3A"/>
    <w:rsid w:val="00B17A20"/>
    <w:rsid w:val="00B17DCE"/>
    <w:rsid w:val="00B17FB7"/>
    <w:rsid w:val="00B2001A"/>
    <w:rsid w:val="00B207EC"/>
    <w:rsid w:val="00B209F7"/>
    <w:rsid w:val="00B20F7E"/>
    <w:rsid w:val="00B21DBF"/>
    <w:rsid w:val="00B2239D"/>
    <w:rsid w:val="00B225E5"/>
    <w:rsid w:val="00B226A1"/>
    <w:rsid w:val="00B22BCD"/>
    <w:rsid w:val="00B22DE3"/>
    <w:rsid w:val="00B235CF"/>
    <w:rsid w:val="00B236E0"/>
    <w:rsid w:val="00B23E3A"/>
    <w:rsid w:val="00B23EDC"/>
    <w:rsid w:val="00B246FC"/>
    <w:rsid w:val="00B24D22"/>
    <w:rsid w:val="00B24FD0"/>
    <w:rsid w:val="00B25128"/>
    <w:rsid w:val="00B25379"/>
    <w:rsid w:val="00B253E5"/>
    <w:rsid w:val="00B25961"/>
    <w:rsid w:val="00B25D0C"/>
    <w:rsid w:val="00B25D63"/>
    <w:rsid w:val="00B26760"/>
    <w:rsid w:val="00B267FB"/>
    <w:rsid w:val="00B26966"/>
    <w:rsid w:val="00B30197"/>
    <w:rsid w:val="00B30369"/>
    <w:rsid w:val="00B305F4"/>
    <w:rsid w:val="00B30624"/>
    <w:rsid w:val="00B31354"/>
    <w:rsid w:val="00B326EE"/>
    <w:rsid w:val="00B32759"/>
    <w:rsid w:val="00B3283B"/>
    <w:rsid w:val="00B32B70"/>
    <w:rsid w:val="00B33484"/>
    <w:rsid w:val="00B340E5"/>
    <w:rsid w:val="00B34690"/>
    <w:rsid w:val="00B346F2"/>
    <w:rsid w:val="00B346F4"/>
    <w:rsid w:val="00B348E9"/>
    <w:rsid w:val="00B35010"/>
    <w:rsid w:val="00B3531F"/>
    <w:rsid w:val="00B3561C"/>
    <w:rsid w:val="00B3561E"/>
    <w:rsid w:val="00B35AFF"/>
    <w:rsid w:val="00B35B8B"/>
    <w:rsid w:val="00B35DF1"/>
    <w:rsid w:val="00B3626F"/>
    <w:rsid w:val="00B362E0"/>
    <w:rsid w:val="00B36905"/>
    <w:rsid w:val="00B369DB"/>
    <w:rsid w:val="00B36DEE"/>
    <w:rsid w:val="00B3703E"/>
    <w:rsid w:val="00B37872"/>
    <w:rsid w:val="00B37E0E"/>
    <w:rsid w:val="00B40053"/>
    <w:rsid w:val="00B408E7"/>
    <w:rsid w:val="00B4093C"/>
    <w:rsid w:val="00B40A59"/>
    <w:rsid w:val="00B40C33"/>
    <w:rsid w:val="00B40C88"/>
    <w:rsid w:val="00B4124B"/>
    <w:rsid w:val="00B41C24"/>
    <w:rsid w:val="00B41D68"/>
    <w:rsid w:val="00B41FBE"/>
    <w:rsid w:val="00B4202D"/>
    <w:rsid w:val="00B4240D"/>
    <w:rsid w:val="00B425EB"/>
    <w:rsid w:val="00B42657"/>
    <w:rsid w:val="00B42D70"/>
    <w:rsid w:val="00B43532"/>
    <w:rsid w:val="00B43644"/>
    <w:rsid w:val="00B437D4"/>
    <w:rsid w:val="00B4382C"/>
    <w:rsid w:val="00B43962"/>
    <w:rsid w:val="00B44E37"/>
    <w:rsid w:val="00B452F7"/>
    <w:rsid w:val="00B46184"/>
    <w:rsid w:val="00B46488"/>
    <w:rsid w:val="00B46A44"/>
    <w:rsid w:val="00B47750"/>
    <w:rsid w:val="00B500AC"/>
    <w:rsid w:val="00B505F5"/>
    <w:rsid w:val="00B50EBE"/>
    <w:rsid w:val="00B517B1"/>
    <w:rsid w:val="00B5224E"/>
    <w:rsid w:val="00B52B40"/>
    <w:rsid w:val="00B52E06"/>
    <w:rsid w:val="00B53053"/>
    <w:rsid w:val="00B535A9"/>
    <w:rsid w:val="00B53956"/>
    <w:rsid w:val="00B53ACD"/>
    <w:rsid w:val="00B53D23"/>
    <w:rsid w:val="00B5463B"/>
    <w:rsid w:val="00B54CEE"/>
    <w:rsid w:val="00B553FB"/>
    <w:rsid w:val="00B55736"/>
    <w:rsid w:val="00B55A3A"/>
    <w:rsid w:val="00B56392"/>
    <w:rsid w:val="00B56540"/>
    <w:rsid w:val="00B56B22"/>
    <w:rsid w:val="00B56BE2"/>
    <w:rsid w:val="00B56BFC"/>
    <w:rsid w:val="00B56E8C"/>
    <w:rsid w:val="00B572C7"/>
    <w:rsid w:val="00B577EF"/>
    <w:rsid w:val="00B57999"/>
    <w:rsid w:val="00B57F2E"/>
    <w:rsid w:val="00B60056"/>
    <w:rsid w:val="00B6034A"/>
    <w:rsid w:val="00B60451"/>
    <w:rsid w:val="00B60739"/>
    <w:rsid w:val="00B60A22"/>
    <w:rsid w:val="00B60EFB"/>
    <w:rsid w:val="00B60FDB"/>
    <w:rsid w:val="00B61153"/>
    <w:rsid w:val="00B611F3"/>
    <w:rsid w:val="00B6133A"/>
    <w:rsid w:val="00B61CC4"/>
    <w:rsid w:val="00B61E6B"/>
    <w:rsid w:val="00B62210"/>
    <w:rsid w:val="00B62542"/>
    <w:rsid w:val="00B62BCF"/>
    <w:rsid w:val="00B63189"/>
    <w:rsid w:val="00B637DE"/>
    <w:rsid w:val="00B63C96"/>
    <w:rsid w:val="00B6408C"/>
    <w:rsid w:val="00B6464F"/>
    <w:rsid w:val="00B65280"/>
    <w:rsid w:val="00B65A58"/>
    <w:rsid w:val="00B65AC9"/>
    <w:rsid w:val="00B65EFC"/>
    <w:rsid w:val="00B65FBA"/>
    <w:rsid w:val="00B6627B"/>
    <w:rsid w:val="00B66708"/>
    <w:rsid w:val="00B6684B"/>
    <w:rsid w:val="00B66A7C"/>
    <w:rsid w:val="00B66AE0"/>
    <w:rsid w:val="00B67695"/>
    <w:rsid w:val="00B67D5E"/>
    <w:rsid w:val="00B67EC9"/>
    <w:rsid w:val="00B702D6"/>
    <w:rsid w:val="00B70440"/>
    <w:rsid w:val="00B7046D"/>
    <w:rsid w:val="00B7062E"/>
    <w:rsid w:val="00B706C6"/>
    <w:rsid w:val="00B70C34"/>
    <w:rsid w:val="00B7154A"/>
    <w:rsid w:val="00B71B33"/>
    <w:rsid w:val="00B72801"/>
    <w:rsid w:val="00B729A2"/>
    <w:rsid w:val="00B72B9A"/>
    <w:rsid w:val="00B730C4"/>
    <w:rsid w:val="00B731FB"/>
    <w:rsid w:val="00B7375F"/>
    <w:rsid w:val="00B74A40"/>
    <w:rsid w:val="00B74B53"/>
    <w:rsid w:val="00B74C30"/>
    <w:rsid w:val="00B750F5"/>
    <w:rsid w:val="00B75838"/>
    <w:rsid w:val="00B75A60"/>
    <w:rsid w:val="00B75F67"/>
    <w:rsid w:val="00B763DE"/>
    <w:rsid w:val="00B763FF"/>
    <w:rsid w:val="00B76C70"/>
    <w:rsid w:val="00B76FF3"/>
    <w:rsid w:val="00B771D6"/>
    <w:rsid w:val="00B777BF"/>
    <w:rsid w:val="00B777EA"/>
    <w:rsid w:val="00B77AE9"/>
    <w:rsid w:val="00B8018D"/>
    <w:rsid w:val="00B802F5"/>
    <w:rsid w:val="00B804DC"/>
    <w:rsid w:val="00B8071D"/>
    <w:rsid w:val="00B8098E"/>
    <w:rsid w:val="00B80AD4"/>
    <w:rsid w:val="00B80EF1"/>
    <w:rsid w:val="00B82098"/>
    <w:rsid w:val="00B82753"/>
    <w:rsid w:val="00B82886"/>
    <w:rsid w:val="00B8297B"/>
    <w:rsid w:val="00B82DA7"/>
    <w:rsid w:val="00B83880"/>
    <w:rsid w:val="00B83AA5"/>
    <w:rsid w:val="00B83AE3"/>
    <w:rsid w:val="00B83BBA"/>
    <w:rsid w:val="00B83E75"/>
    <w:rsid w:val="00B84565"/>
    <w:rsid w:val="00B8456E"/>
    <w:rsid w:val="00B84742"/>
    <w:rsid w:val="00B847DD"/>
    <w:rsid w:val="00B85875"/>
    <w:rsid w:val="00B859FE"/>
    <w:rsid w:val="00B85ECC"/>
    <w:rsid w:val="00B85F5C"/>
    <w:rsid w:val="00B860A6"/>
    <w:rsid w:val="00B862F4"/>
    <w:rsid w:val="00B8683D"/>
    <w:rsid w:val="00B8686E"/>
    <w:rsid w:val="00B871CC"/>
    <w:rsid w:val="00B872BE"/>
    <w:rsid w:val="00B877C9"/>
    <w:rsid w:val="00B87C5F"/>
    <w:rsid w:val="00B90069"/>
    <w:rsid w:val="00B9051C"/>
    <w:rsid w:val="00B906EF"/>
    <w:rsid w:val="00B91042"/>
    <w:rsid w:val="00B9195A"/>
    <w:rsid w:val="00B922D7"/>
    <w:rsid w:val="00B92970"/>
    <w:rsid w:val="00B937AB"/>
    <w:rsid w:val="00B937FB"/>
    <w:rsid w:val="00B93BF2"/>
    <w:rsid w:val="00B93C12"/>
    <w:rsid w:val="00B94B33"/>
    <w:rsid w:val="00B957EE"/>
    <w:rsid w:val="00B95924"/>
    <w:rsid w:val="00B963AB"/>
    <w:rsid w:val="00B9646C"/>
    <w:rsid w:val="00B964EC"/>
    <w:rsid w:val="00B96506"/>
    <w:rsid w:val="00B9759B"/>
    <w:rsid w:val="00B97F65"/>
    <w:rsid w:val="00BA008C"/>
    <w:rsid w:val="00BA1228"/>
    <w:rsid w:val="00BA16A6"/>
    <w:rsid w:val="00BA175C"/>
    <w:rsid w:val="00BA17AC"/>
    <w:rsid w:val="00BA1FEA"/>
    <w:rsid w:val="00BA2153"/>
    <w:rsid w:val="00BA2305"/>
    <w:rsid w:val="00BA2BD3"/>
    <w:rsid w:val="00BA35B1"/>
    <w:rsid w:val="00BA3622"/>
    <w:rsid w:val="00BA36A1"/>
    <w:rsid w:val="00BA390E"/>
    <w:rsid w:val="00BA3AD3"/>
    <w:rsid w:val="00BA3B97"/>
    <w:rsid w:val="00BA3C25"/>
    <w:rsid w:val="00BA48E8"/>
    <w:rsid w:val="00BA4BB2"/>
    <w:rsid w:val="00BA5014"/>
    <w:rsid w:val="00BA50E1"/>
    <w:rsid w:val="00BA574F"/>
    <w:rsid w:val="00BA59B5"/>
    <w:rsid w:val="00BA5CA6"/>
    <w:rsid w:val="00BA5F2D"/>
    <w:rsid w:val="00BA62D4"/>
    <w:rsid w:val="00BA655C"/>
    <w:rsid w:val="00BA666B"/>
    <w:rsid w:val="00BA6A25"/>
    <w:rsid w:val="00BA6EA5"/>
    <w:rsid w:val="00BA6EB9"/>
    <w:rsid w:val="00BA7015"/>
    <w:rsid w:val="00BA708F"/>
    <w:rsid w:val="00BA7451"/>
    <w:rsid w:val="00BA7886"/>
    <w:rsid w:val="00BA7E1B"/>
    <w:rsid w:val="00BB0DD9"/>
    <w:rsid w:val="00BB1281"/>
    <w:rsid w:val="00BB14EF"/>
    <w:rsid w:val="00BB169B"/>
    <w:rsid w:val="00BB173E"/>
    <w:rsid w:val="00BB1D4E"/>
    <w:rsid w:val="00BB20EF"/>
    <w:rsid w:val="00BB23CD"/>
    <w:rsid w:val="00BB28CE"/>
    <w:rsid w:val="00BB29F5"/>
    <w:rsid w:val="00BB2A2C"/>
    <w:rsid w:val="00BB2ABF"/>
    <w:rsid w:val="00BB31A9"/>
    <w:rsid w:val="00BB333F"/>
    <w:rsid w:val="00BB3566"/>
    <w:rsid w:val="00BB36CE"/>
    <w:rsid w:val="00BB3AA2"/>
    <w:rsid w:val="00BB3E50"/>
    <w:rsid w:val="00BB4199"/>
    <w:rsid w:val="00BB41F9"/>
    <w:rsid w:val="00BB4580"/>
    <w:rsid w:val="00BB46F1"/>
    <w:rsid w:val="00BB498F"/>
    <w:rsid w:val="00BB49D8"/>
    <w:rsid w:val="00BB4D79"/>
    <w:rsid w:val="00BB4DF3"/>
    <w:rsid w:val="00BB4E26"/>
    <w:rsid w:val="00BB5046"/>
    <w:rsid w:val="00BB5489"/>
    <w:rsid w:val="00BB5D40"/>
    <w:rsid w:val="00BB6A59"/>
    <w:rsid w:val="00BB6D49"/>
    <w:rsid w:val="00BB7A3F"/>
    <w:rsid w:val="00BB7DEF"/>
    <w:rsid w:val="00BC03FC"/>
    <w:rsid w:val="00BC0AEC"/>
    <w:rsid w:val="00BC0D61"/>
    <w:rsid w:val="00BC1169"/>
    <w:rsid w:val="00BC16EA"/>
    <w:rsid w:val="00BC178C"/>
    <w:rsid w:val="00BC195B"/>
    <w:rsid w:val="00BC203E"/>
    <w:rsid w:val="00BC283C"/>
    <w:rsid w:val="00BC2DCD"/>
    <w:rsid w:val="00BC3344"/>
    <w:rsid w:val="00BC33B8"/>
    <w:rsid w:val="00BC34E9"/>
    <w:rsid w:val="00BC367C"/>
    <w:rsid w:val="00BC382A"/>
    <w:rsid w:val="00BC387F"/>
    <w:rsid w:val="00BC5681"/>
    <w:rsid w:val="00BC5A39"/>
    <w:rsid w:val="00BC5C29"/>
    <w:rsid w:val="00BC5F9E"/>
    <w:rsid w:val="00BC61F2"/>
    <w:rsid w:val="00BC6F23"/>
    <w:rsid w:val="00BC72A7"/>
    <w:rsid w:val="00BC7917"/>
    <w:rsid w:val="00BC7C41"/>
    <w:rsid w:val="00BD035A"/>
    <w:rsid w:val="00BD0A8E"/>
    <w:rsid w:val="00BD10CF"/>
    <w:rsid w:val="00BD135B"/>
    <w:rsid w:val="00BD1366"/>
    <w:rsid w:val="00BD1619"/>
    <w:rsid w:val="00BD1A20"/>
    <w:rsid w:val="00BD1A3B"/>
    <w:rsid w:val="00BD2109"/>
    <w:rsid w:val="00BD25B9"/>
    <w:rsid w:val="00BD2B02"/>
    <w:rsid w:val="00BD3E02"/>
    <w:rsid w:val="00BD3E1D"/>
    <w:rsid w:val="00BD5083"/>
    <w:rsid w:val="00BD535C"/>
    <w:rsid w:val="00BD540F"/>
    <w:rsid w:val="00BD553E"/>
    <w:rsid w:val="00BD5605"/>
    <w:rsid w:val="00BD69B0"/>
    <w:rsid w:val="00BD7381"/>
    <w:rsid w:val="00BD7428"/>
    <w:rsid w:val="00BD788F"/>
    <w:rsid w:val="00BD7CC3"/>
    <w:rsid w:val="00BD7D75"/>
    <w:rsid w:val="00BE00E4"/>
    <w:rsid w:val="00BE0A3F"/>
    <w:rsid w:val="00BE0A56"/>
    <w:rsid w:val="00BE0A9A"/>
    <w:rsid w:val="00BE0FC4"/>
    <w:rsid w:val="00BE108C"/>
    <w:rsid w:val="00BE11A0"/>
    <w:rsid w:val="00BE16B0"/>
    <w:rsid w:val="00BE1905"/>
    <w:rsid w:val="00BE1A3A"/>
    <w:rsid w:val="00BE1A61"/>
    <w:rsid w:val="00BE1E4B"/>
    <w:rsid w:val="00BE1EA4"/>
    <w:rsid w:val="00BE1FAC"/>
    <w:rsid w:val="00BE2A0D"/>
    <w:rsid w:val="00BE2C6F"/>
    <w:rsid w:val="00BE2D49"/>
    <w:rsid w:val="00BE2F19"/>
    <w:rsid w:val="00BE2FE1"/>
    <w:rsid w:val="00BE36FD"/>
    <w:rsid w:val="00BE3A77"/>
    <w:rsid w:val="00BE3BCE"/>
    <w:rsid w:val="00BE4222"/>
    <w:rsid w:val="00BE434C"/>
    <w:rsid w:val="00BE44E8"/>
    <w:rsid w:val="00BE4AA8"/>
    <w:rsid w:val="00BE4CCE"/>
    <w:rsid w:val="00BE4DF8"/>
    <w:rsid w:val="00BE538D"/>
    <w:rsid w:val="00BE54FB"/>
    <w:rsid w:val="00BE570D"/>
    <w:rsid w:val="00BE5FEB"/>
    <w:rsid w:val="00BE65AA"/>
    <w:rsid w:val="00BE6673"/>
    <w:rsid w:val="00BE681E"/>
    <w:rsid w:val="00BE6B81"/>
    <w:rsid w:val="00BE6D00"/>
    <w:rsid w:val="00BE6D69"/>
    <w:rsid w:val="00BE6E55"/>
    <w:rsid w:val="00BE6F33"/>
    <w:rsid w:val="00BE7AA0"/>
    <w:rsid w:val="00BE7C46"/>
    <w:rsid w:val="00BF0663"/>
    <w:rsid w:val="00BF07ED"/>
    <w:rsid w:val="00BF0B07"/>
    <w:rsid w:val="00BF133B"/>
    <w:rsid w:val="00BF1434"/>
    <w:rsid w:val="00BF1C47"/>
    <w:rsid w:val="00BF1D43"/>
    <w:rsid w:val="00BF1E9A"/>
    <w:rsid w:val="00BF2A94"/>
    <w:rsid w:val="00BF2B28"/>
    <w:rsid w:val="00BF2D91"/>
    <w:rsid w:val="00BF3054"/>
    <w:rsid w:val="00BF30BF"/>
    <w:rsid w:val="00BF3115"/>
    <w:rsid w:val="00BF38FA"/>
    <w:rsid w:val="00BF4365"/>
    <w:rsid w:val="00BF43EC"/>
    <w:rsid w:val="00BF46D7"/>
    <w:rsid w:val="00BF4827"/>
    <w:rsid w:val="00BF524E"/>
    <w:rsid w:val="00BF576A"/>
    <w:rsid w:val="00BF5D69"/>
    <w:rsid w:val="00BF63DB"/>
    <w:rsid w:val="00BF6661"/>
    <w:rsid w:val="00BF7598"/>
    <w:rsid w:val="00BF78B6"/>
    <w:rsid w:val="00BF7EAC"/>
    <w:rsid w:val="00C003CF"/>
    <w:rsid w:val="00C01204"/>
    <w:rsid w:val="00C015C8"/>
    <w:rsid w:val="00C01866"/>
    <w:rsid w:val="00C01E7A"/>
    <w:rsid w:val="00C02084"/>
    <w:rsid w:val="00C03215"/>
    <w:rsid w:val="00C035B5"/>
    <w:rsid w:val="00C038F5"/>
    <w:rsid w:val="00C03DE1"/>
    <w:rsid w:val="00C04334"/>
    <w:rsid w:val="00C0439B"/>
    <w:rsid w:val="00C04562"/>
    <w:rsid w:val="00C0478C"/>
    <w:rsid w:val="00C04966"/>
    <w:rsid w:val="00C05108"/>
    <w:rsid w:val="00C05153"/>
    <w:rsid w:val="00C06419"/>
    <w:rsid w:val="00C065E5"/>
    <w:rsid w:val="00C06921"/>
    <w:rsid w:val="00C06F2A"/>
    <w:rsid w:val="00C07442"/>
    <w:rsid w:val="00C0753D"/>
    <w:rsid w:val="00C07766"/>
    <w:rsid w:val="00C07B50"/>
    <w:rsid w:val="00C07BA3"/>
    <w:rsid w:val="00C07C24"/>
    <w:rsid w:val="00C07FC3"/>
    <w:rsid w:val="00C10109"/>
    <w:rsid w:val="00C10911"/>
    <w:rsid w:val="00C11A5B"/>
    <w:rsid w:val="00C11B06"/>
    <w:rsid w:val="00C11CB8"/>
    <w:rsid w:val="00C1206F"/>
    <w:rsid w:val="00C12085"/>
    <w:rsid w:val="00C12825"/>
    <w:rsid w:val="00C12C07"/>
    <w:rsid w:val="00C13046"/>
    <w:rsid w:val="00C1311D"/>
    <w:rsid w:val="00C1327E"/>
    <w:rsid w:val="00C132CE"/>
    <w:rsid w:val="00C1332B"/>
    <w:rsid w:val="00C149A4"/>
    <w:rsid w:val="00C14A29"/>
    <w:rsid w:val="00C14F3A"/>
    <w:rsid w:val="00C153B4"/>
    <w:rsid w:val="00C156B6"/>
    <w:rsid w:val="00C158EB"/>
    <w:rsid w:val="00C15A7D"/>
    <w:rsid w:val="00C15A95"/>
    <w:rsid w:val="00C15C06"/>
    <w:rsid w:val="00C15FC8"/>
    <w:rsid w:val="00C15FF0"/>
    <w:rsid w:val="00C16195"/>
    <w:rsid w:val="00C164FA"/>
    <w:rsid w:val="00C1654D"/>
    <w:rsid w:val="00C168C8"/>
    <w:rsid w:val="00C16B35"/>
    <w:rsid w:val="00C16B76"/>
    <w:rsid w:val="00C16DEF"/>
    <w:rsid w:val="00C173EA"/>
    <w:rsid w:val="00C1771A"/>
    <w:rsid w:val="00C177DC"/>
    <w:rsid w:val="00C17A7D"/>
    <w:rsid w:val="00C17B01"/>
    <w:rsid w:val="00C20013"/>
    <w:rsid w:val="00C200C9"/>
    <w:rsid w:val="00C201B0"/>
    <w:rsid w:val="00C2077F"/>
    <w:rsid w:val="00C209FB"/>
    <w:rsid w:val="00C20AE8"/>
    <w:rsid w:val="00C2170C"/>
    <w:rsid w:val="00C21C39"/>
    <w:rsid w:val="00C2216A"/>
    <w:rsid w:val="00C22793"/>
    <w:rsid w:val="00C22A52"/>
    <w:rsid w:val="00C22D4D"/>
    <w:rsid w:val="00C22D88"/>
    <w:rsid w:val="00C2325F"/>
    <w:rsid w:val="00C238C8"/>
    <w:rsid w:val="00C23A18"/>
    <w:rsid w:val="00C23A57"/>
    <w:rsid w:val="00C24ACA"/>
    <w:rsid w:val="00C250F5"/>
    <w:rsid w:val="00C25999"/>
    <w:rsid w:val="00C25A0C"/>
    <w:rsid w:val="00C25B4A"/>
    <w:rsid w:val="00C25F16"/>
    <w:rsid w:val="00C26A60"/>
    <w:rsid w:val="00C26D21"/>
    <w:rsid w:val="00C272EA"/>
    <w:rsid w:val="00C27689"/>
    <w:rsid w:val="00C277FC"/>
    <w:rsid w:val="00C27A91"/>
    <w:rsid w:val="00C27F95"/>
    <w:rsid w:val="00C306F6"/>
    <w:rsid w:val="00C30DFB"/>
    <w:rsid w:val="00C316E9"/>
    <w:rsid w:val="00C31A0A"/>
    <w:rsid w:val="00C31A57"/>
    <w:rsid w:val="00C32031"/>
    <w:rsid w:val="00C3214E"/>
    <w:rsid w:val="00C324EB"/>
    <w:rsid w:val="00C32A45"/>
    <w:rsid w:val="00C32D83"/>
    <w:rsid w:val="00C3333E"/>
    <w:rsid w:val="00C33730"/>
    <w:rsid w:val="00C338E6"/>
    <w:rsid w:val="00C33AF9"/>
    <w:rsid w:val="00C33BB8"/>
    <w:rsid w:val="00C33BEF"/>
    <w:rsid w:val="00C33D97"/>
    <w:rsid w:val="00C340DB"/>
    <w:rsid w:val="00C34702"/>
    <w:rsid w:val="00C34850"/>
    <w:rsid w:val="00C34C1D"/>
    <w:rsid w:val="00C355A1"/>
    <w:rsid w:val="00C36041"/>
    <w:rsid w:val="00C360E7"/>
    <w:rsid w:val="00C36181"/>
    <w:rsid w:val="00C3639D"/>
    <w:rsid w:val="00C36D46"/>
    <w:rsid w:val="00C3755A"/>
    <w:rsid w:val="00C37850"/>
    <w:rsid w:val="00C37C9A"/>
    <w:rsid w:val="00C37CAD"/>
    <w:rsid w:val="00C40B31"/>
    <w:rsid w:val="00C41241"/>
    <w:rsid w:val="00C41B3C"/>
    <w:rsid w:val="00C41FBD"/>
    <w:rsid w:val="00C42340"/>
    <w:rsid w:val="00C425E0"/>
    <w:rsid w:val="00C42A6F"/>
    <w:rsid w:val="00C43145"/>
    <w:rsid w:val="00C43285"/>
    <w:rsid w:val="00C4339D"/>
    <w:rsid w:val="00C43494"/>
    <w:rsid w:val="00C434A5"/>
    <w:rsid w:val="00C4423F"/>
    <w:rsid w:val="00C44F60"/>
    <w:rsid w:val="00C4522D"/>
    <w:rsid w:val="00C45C22"/>
    <w:rsid w:val="00C4652A"/>
    <w:rsid w:val="00C46D61"/>
    <w:rsid w:val="00C47167"/>
    <w:rsid w:val="00C4767E"/>
    <w:rsid w:val="00C47AD5"/>
    <w:rsid w:val="00C47D57"/>
    <w:rsid w:val="00C50139"/>
    <w:rsid w:val="00C502DA"/>
    <w:rsid w:val="00C5067B"/>
    <w:rsid w:val="00C5084E"/>
    <w:rsid w:val="00C508C6"/>
    <w:rsid w:val="00C50EF2"/>
    <w:rsid w:val="00C511F1"/>
    <w:rsid w:val="00C513D1"/>
    <w:rsid w:val="00C51795"/>
    <w:rsid w:val="00C519F1"/>
    <w:rsid w:val="00C51ED4"/>
    <w:rsid w:val="00C51FA2"/>
    <w:rsid w:val="00C5206A"/>
    <w:rsid w:val="00C52208"/>
    <w:rsid w:val="00C52219"/>
    <w:rsid w:val="00C525B6"/>
    <w:rsid w:val="00C5275B"/>
    <w:rsid w:val="00C52EEE"/>
    <w:rsid w:val="00C530E3"/>
    <w:rsid w:val="00C53123"/>
    <w:rsid w:val="00C532D8"/>
    <w:rsid w:val="00C533F7"/>
    <w:rsid w:val="00C53BD3"/>
    <w:rsid w:val="00C5419C"/>
    <w:rsid w:val="00C541FD"/>
    <w:rsid w:val="00C54A60"/>
    <w:rsid w:val="00C54CA2"/>
    <w:rsid w:val="00C55187"/>
    <w:rsid w:val="00C55329"/>
    <w:rsid w:val="00C55D59"/>
    <w:rsid w:val="00C55EC0"/>
    <w:rsid w:val="00C562DE"/>
    <w:rsid w:val="00C56B36"/>
    <w:rsid w:val="00C56F06"/>
    <w:rsid w:val="00C57099"/>
    <w:rsid w:val="00C5784A"/>
    <w:rsid w:val="00C60085"/>
    <w:rsid w:val="00C6028C"/>
    <w:rsid w:val="00C60348"/>
    <w:rsid w:val="00C60468"/>
    <w:rsid w:val="00C6060F"/>
    <w:rsid w:val="00C60615"/>
    <w:rsid w:val="00C608E3"/>
    <w:rsid w:val="00C61755"/>
    <w:rsid w:val="00C61758"/>
    <w:rsid w:val="00C61A99"/>
    <w:rsid w:val="00C61CAD"/>
    <w:rsid w:val="00C61F28"/>
    <w:rsid w:val="00C62552"/>
    <w:rsid w:val="00C6287C"/>
    <w:rsid w:val="00C62ABE"/>
    <w:rsid w:val="00C636C7"/>
    <w:rsid w:val="00C6393F"/>
    <w:rsid w:val="00C63C27"/>
    <w:rsid w:val="00C63CC0"/>
    <w:rsid w:val="00C64008"/>
    <w:rsid w:val="00C640F7"/>
    <w:rsid w:val="00C641B2"/>
    <w:rsid w:val="00C641EB"/>
    <w:rsid w:val="00C64574"/>
    <w:rsid w:val="00C64AAA"/>
    <w:rsid w:val="00C64AE5"/>
    <w:rsid w:val="00C64ECB"/>
    <w:rsid w:val="00C65767"/>
    <w:rsid w:val="00C65DDD"/>
    <w:rsid w:val="00C65DDF"/>
    <w:rsid w:val="00C65EB1"/>
    <w:rsid w:val="00C6672D"/>
    <w:rsid w:val="00C66837"/>
    <w:rsid w:val="00C668D0"/>
    <w:rsid w:val="00C66A4C"/>
    <w:rsid w:val="00C66B4B"/>
    <w:rsid w:val="00C66B8B"/>
    <w:rsid w:val="00C67345"/>
    <w:rsid w:val="00C67C3C"/>
    <w:rsid w:val="00C67E51"/>
    <w:rsid w:val="00C67EAA"/>
    <w:rsid w:val="00C70021"/>
    <w:rsid w:val="00C703A5"/>
    <w:rsid w:val="00C70E47"/>
    <w:rsid w:val="00C71FE9"/>
    <w:rsid w:val="00C721A2"/>
    <w:rsid w:val="00C72281"/>
    <w:rsid w:val="00C724FC"/>
    <w:rsid w:val="00C72579"/>
    <w:rsid w:val="00C73007"/>
    <w:rsid w:val="00C73FC4"/>
    <w:rsid w:val="00C740BF"/>
    <w:rsid w:val="00C74309"/>
    <w:rsid w:val="00C74C89"/>
    <w:rsid w:val="00C74EE8"/>
    <w:rsid w:val="00C75457"/>
    <w:rsid w:val="00C754BE"/>
    <w:rsid w:val="00C75623"/>
    <w:rsid w:val="00C75CB9"/>
    <w:rsid w:val="00C76311"/>
    <w:rsid w:val="00C76372"/>
    <w:rsid w:val="00C76380"/>
    <w:rsid w:val="00C76C6B"/>
    <w:rsid w:val="00C76EE3"/>
    <w:rsid w:val="00C77072"/>
    <w:rsid w:val="00C771A6"/>
    <w:rsid w:val="00C772F7"/>
    <w:rsid w:val="00C7763F"/>
    <w:rsid w:val="00C779B4"/>
    <w:rsid w:val="00C779EC"/>
    <w:rsid w:val="00C77EBF"/>
    <w:rsid w:val="00C77F55"/>
    <w:rsid w:val="00C80626"/>
    <w:rsid w:val="00C81292"/>
    <w:rsid w:val="00C819D6"/>
    <w:rsid w:val="00C81B2B"/>
    <w:rsid w:val="00C81C04"/>
    <w:rsid w:val="00C81C5E"/>
    <w:rsid w:val="00C823A8"/>
    <w:rsid w:val="00C8378D"/>
    <w:rsid w:val="00C83D66"/>
    <w:rsid w:val="00C83DE7"/>
    <w:rsid w:val="00C84384"/>
    <w:rsid w:val="00C84647"/>
    <w:rsid w:val="00C8476A"/>
    <w:rsid w:val="00C84DC0"/>
    <w:rsid w:val="00C84FB1"/>
    <w:rsid w:val="00C85ACE"/>
    <w:rsid w:val="00C85E56"/>
    <w:rsid w:val="00C86393"/>
    <w:rsid w:val="00C86AFD"/>
    <w:rsid w:val="00C875F6"/>
    <w:rsid w:val="00C8784F"/>
    <w:rsid w:val="00C879BD"/>
    <w:rsid w:val="00C90934"/>
    <w:rsid w:val="00C90C43"/>
    <w:rsid w:val="00C9122C"/>
    <w:rsid w:val="00C91325"/>
    <w:rsid w:val="00C91700"/>
    <w:rsid w:val="00C9185D"/>
    <w:rsid w:val="00C92717"/>
    <w:rsid w:val="00C92D46"/>
    <w:rsid w:val="00C92FBB"/>
    <w:rsid w:val="00C932D3"/>
    <w:rsid w:val="00C93489"/>
    <w:rsid w:val="00C93519"/>
    <w:rsid w:val="00C936E2"/>
    <w:rsid w:val="00C93924"/>
    <w:rsid w:val="00C941F5"/>
    <w:rsid w:val="00C9464C"/>
    <w:rsid w:val="00C94A41"/>
    <w:rsid w:val="00C94CAF"/>
    <w:rsid w:val="00C94D2C"/>
    <w:rsid w:val="00C9597B"/>
    <w:rsid w:val="00C95AE6"/>
    <w:rsid w:val="00C95CD1"/>
    <w:rsid w:val="00C95E40"/>
    <w:rsid w:val="00C96A66"/>
    <w:rsid w:val="00C972B0"/>
    <w:rsid w:val="00C9735A"/>
    <w:rsid w:val="00C97A99"/>
    <w:rsid w:val="00CA041D"/>
    <w:rsid w:val="00CA0AD3"/>
    <w:rsid w:val="00CA0B54"/>
    <w:rsid w:val="00CA0B89"/>
    <w:rsid w:val="00CA10A1"/>
    <w:rsid w:val="00CA11EE"/>
    <w:rsid w:val="00CA1258"/>
    <w:rsid w:val="00CA1314"/>
    <w:rsid w:val="00CA275B"/>
    <w:rsid w:val="00CA2BE5"/>
    <w:rsid w:val="00CA2CDD"/>
    <w:rsid w:val="00CA2EF2"/>
    <w:rsid w:val="00CA2F32"/>
    <w:rsid w:val="00CA324D"/>
    <w:rsid w:val="00CA38A9"/>
    <w:rsid w:val="00CA3A70"/>
    <w:rsid w:val="00CA5085"/>
    <w:rsid w:val="00CA51FA"/>
    <w:rsid w:val="00CA54C0"/>
    <w:rsid w:val="00CA5A43"/>
    <w:rsid w:val="00CA5DF1"/>
    <w:rsid w:val="00CA5E28"/>
    <w:rsid w:val="00CA63AE"/>
    <w:rsid w:val="00CA6520"/>
    <w:rsid w:val="00CA697B"/>
    <w:rsid w:val="00CA6C3F"/>
    <w:rsid w:val="00CA6F63"/>
    <w:rsid w:val="00CA779C"/>
    <w:rsid w:val="00CA796F"/>
    <w:rsid w:val="00CA7A2A"/>
    <w:rsid w:val="00CA7FFC"/>
    <w:rsid w:val="00CB0B22"/>
    <w:rsid w:val="00CB0CE9"/>
    <w:rsid w:val="00CB1EBA"/>
    <w:rsid w:val="00CB1FDA"/>
    <w:rsid w:val="00CB2002"/>
    <w:rsid w:val="00CB22EF"/>
    <w:rsid w:val="00CB28B5"/>
    <w:rsid w:val="00CB29F0"/>
    <w:rsid w:val="00CB2AA6"/>
    <w:rsid w:val="00CB2E3A"/>
    <w:rsid w:val="00CB3160"/>
    <w:rsid w:val="00CB45CB"/>
    <w:rsid w:val="00CB46E3"/>
    <w:rsid w:val="00CB47F8"/>
    <w:rsid w:val="00CB4BE5"/>
    <w:rsid w:val="00CB508A"/>
    <w:rsid w:val="00CB50F3"/>
    <w:rsid w:val="00CB54B1"/>
    <w:rsid w:val="00CB69C0"/>
    <w:rsid w:val="00CB73C4"/>
    <w:rsid w:val="00CB746C"/>
    <w:rsid w:val="00CC009C"/>
    <w:rsid w:val="00CC023D"/>
    <w:rsid w:val="00CC039B"/>
    <w:rsid w:val="00CC03C7"/>
    <w:rsid w:val="00CC03CA"/>
    <w:rsid w:val="00CC05FD"/>
    <w:rsid w:val="00CC0FC3"/>
    <w:rsid w:val="00CC11D0"/>
    <w:rsid w:val="00CC20F1"/>
    <w:rsid w:val="00CC2131"/>
    <w:rsid w:val="00CC23DE"/>
    <w:rsid w:val="00CC23E7"/>
    <w:rsid w:val="00CC2429"/>
    <w:rsid w:val="00CC2600"/>
    <w:rsid w:val="00CC27AB"/>
    <w:rsid w:val="00CC27DB"/>
    <w:rsid w:val="00CC2EFB"/>
    <w:rsid w:val="00CC3AAD"/>
    <w:rsid w:val="00CC4527"/>
    <w:rsid w:val="00CC4947"/>
    <w:rsid w:val="00CC4DE1"/>
    <w:rsid w:val="00CC55A5"/>
    <w:rsid w:val="00CC5655"/>
    <w:rsid w:val="00CC5E4C"/>
    <w:rsid w:val="00CC5EC3"/>
    <w:rsid w:val="00CC5EE8"/>
    <w:rsid w:val="00CC6042"/>
    <w:rsid w:val="00CC6B22"/>
    <w:rsid w:val="00CC6E3D"/>
    <w:rsid w:val="00CC6FEC"/>
    <w:rsid w:val="00CC7375"/>
    <w:rsid w:val="00CC7418"/>
    <w:rsid w:val="00CC791B"/>
    <w:rsid w:val="00CC7949"/>
    <w:rsid w:val="00CC7C69"/>
    <w:rsid w:val="00CC7E69"/>
    <w:rsid w:val="00CD00CD"/>
    <w:rsid w:val="00CD035A"/>
    <w:rsid w:val="00CD0BEF"/>
    <w:rsid w:val="00CD0E06"/>
    <w:rsid w:val="00CD0E17"/>
    <w:rsid w:val="00CD1440"/>
    <w:rsid w:val="00CD174D"/>
    <w:rsid w:val="00CD1F11"/>
    <w:rsid w:val="00CD2626"/>
    <w:rsid w:val="00CD27A6"/>
    <w:rsid w:val="00CD2EE7"/>
    <w:rsid w:val="00CD2F92"/>
    <w:rsid w:val="00CD36BB"/>
    <w:rsid w:val="00CD382A"/>
    <w:rsid w:val="00CD3997"/>
    <w:rsid w:val="00CD3B5B"/>
    <w:rsid w:val="00CD3E96"/>
    <w:rsid w:val="00CD4046"/>
    <w:rsid w:val="00CD4121"/>
    <w:rsid w:val="00CD475F"/>
    <w:rsid w:val="00CD51D0"/>
    <w:rsid w:val="00CD52FC"/>
    <w:rsid w:val="00CD5347"/>
    <w:rsid w:val="00CD5362"/>
    <w:rsid w:val="00CD5B67"/>
    <w:rsid w:val="00CD6806"/>
    <w:rsid w:val="00CD6ABB"/>
    <w:rsid w:val="00CD72A4"/>
    <w:rsid w:val="00CD73BF"/>
    <w:rsid w:val="00CD77B0"/>
    <w:rsid w:val="00CD7991"/>
    <w:rsid w:val="00CD7A4A"/>
    <w:rsid w:val="00CE01B5"/>
    <w:rsid w:val="00CE025F"/>
    <w:rsid w:val="00CE08A5"/>
    <w:rsid w:val="00CE095D"/>
    <w:rsid w:val="00CE0A25"/>
    <w:rsid w:val="00CE0C01"/>
    <w:rsid w:val="00CE0CEE"/>
    <w:rsid w:val="00CE12EB"/>
    <w:rsid w:val="00CE18A0"/>
    <w:rsid w:val="00CE1F3A"/>
    <w:rsid w:val="00CE2235"/>
    <w:rsid w:val="00CE2385"/>
    <w:rsid w:val="00CE2CE9"/>
    <w:rsid w:val="00CE32AD"/>
    <w:rsid w:val="00CE32B6"/>
    <w:rsid w:val="00CE3343"/>
    <w:rsid w:val="00CE3BF8"/>
    <w:rsid w:val="00CE3C3E"/>
    <w:rsid w:val="00CE3D9B"/>
    <w:rsid w:val="00CE43F8"/>
    <w:rsid w:val="00CE44C2"/>
    <w:rsid w:val="00CE48FB"/>
    <w:rsid w:val="00CE4F3A"/>
    <w:rsid w:val="00CE52B8"/>
    <w:rsid w:val="00CE5562"/>
    <w:rsid w:val="00CE592B"/>
    <w:rsid w:val="00CE5B45"/>
    <w:rsid w:val="00CE63DC"/>
    <w:rsid w:val="00CE63F4"/>
    <w:rsid w:val="00CE7117"/>
    <w:rsid w:val="00CE723E"/>
    <w:rsid w:val="00CE74FC"/>
    <w:rsid w:val="00CE7C0C"/>
    <w:rsid w:val="00CE7D9B"/>
    <w:rsid w:val="00CE7E95"/>
    <w:rsid w:val="00CF0176"/>
    <w:rsid w:val="00CF06B9"/>
    <w:rsid w:val="00CF06F8"/>
    <w:rsid w:val="00CF0AD5"/>
    <w:rsid w:val="00CF0F7F"/>
    <w:rsid w:val="00CF159C"/>
    <w:rsid w:val="00CF15D5"/>
    <w:rsid w:val="00CF1BF0"/>
    <w:rsid w:val="00CF1C99"/>
    <w:rsid w:val="00CF1F2F"/>
    <w:rsid w:val="00CF2530"/>
    <w:rsid w:val="00CF256C"/>
    <w:rsid w:val="00CF269D"/>
    <w:rsid w:val="00CF2AA6"/>
    <w:rsid w:val="00CF2E12"/>
    <w:rsid w:val="00CF2F68"/>
    <w:rsid w:val="00CF395A"/>
    <w:rsid w:val="00CF45C1"/>
    <w:rsid w:val="00CF49E5"/>
    <w:rsid w:val="00CF4A5A"/>
    <w:rsid w:val="00CF4A83"/>
    <w:rsid w:val="00CF50BD"/>
    <w:rsid w:val="00CF55F5"/>
    <w:rsid w:val="00CF5BB0"/>
    <w:rsid w:val="00CF5BD5"/>
    <w:rsid w:val="00CF6EF2"/>
    <w:rsid w:val="00CF70B5"/>
    <w:rsid w:val="00CF71C4"/>
    <w:rsid w:val="00CF7636"/>
    <w:rsid w:val="00CF7B47"/>
    <w:rsid w:val="00CF7B8E"/>
    <w:rsid w:val="00D00A5F"/>
    <w:rsid w:val="00D00EA9"/>
    <w:rsid w:val="00D013A8"/>
    <w:rsid w:val="00D014BD"/>
    <w:rsid w:val="00D01A3E"/>
    <w:rsid w:val="00D01F7E"/>
    <w:rsid w:val="00D0202F"/>
    <w:rsid w:val="00D0204A"/>
    <w:rsid w:val="00D023AA"/>
    <w:rsid w:val="00D02791"/>
    <w:rsid w:val="00D02C62"/>
    <w:rsid w:val="00D02CA2"/>
    <w:rsid w:val="00D032C9"/>
    <w:rsid w:val="00D03A1E"/>
    <w:rsid w:val="00D03B82"/>
    <w:rsid w:val="00D03C34"/>
    <w:rsid w:val="00D045F5"/>
    <w:rsid w:val="00D0501C"/>
    <w:rsid w:val="00D052A3"/>
    <w:rsid w:val="00D0591E"/>
    <w:rsid w:val="00D059FA"/>
    <w:rsid w:val="00D05A74"/>
    <w:rsid w:val="00D069E5"/>
    <w:rsid w:val="00D070EE"/>
    <w:rsid w:val="00D074FD"/>
    <w:rsid w:val="00D07D17"/>
    <w:rsid w:val="00D106A4"/>
    <w:rsid w:val="00D109B5"/>
    <w:rsid w:val="00D10A26"/>
    <w:rsid w:val="00D10CBC"/>
    <w:rsid w:val="00D114F0"/>
    <w:rsid w:val="00D12724"/>
    <w:rsid w:val="00D1291A"/>
    <w:rsid w:val="00D12C9C"/>
    <w:rsid w:val="00D13FB8"/>
    <w:rsid w:val="00D1442E"/>
    <w:rsid w:val="00D1451B"/>
    <w:rsid w:val="00D149A4"/>
    <w:rsid w:val="00D15A47"/>
    <w:rsid w:val="00D1614C"/>
    <w:rsid w:val="00D1618B"/>
    <w:rsid w:val="00D16858"/>
    <w:rsid w:val="00D16895"/>
    <w:rsid w:val="00D16A2D"/>
    <w:rsid w:val="00D16C36"/>
    <w:rsid w:val="00D17433"/>
    <w:rsid w:val="00D175E3"/>
    <w:rsid w:val="00D17B4A"/>
    <w:rsid w:val="00D201E0"/>
    <w:rsid w:val="00D2023F"/>
    <w:rsid w:val="00D20252"/>
    <w:rsid w:val="00D20B49"/>
    <w:rsid w:val="00D20B9B"/>
    <w:rsid w:val="00D20F46"/>
    <w:rsid w:val="00D2107E"/>
    <w:rsid w:val="00D21225"/>
    <w:rsid w:val="00D21524"/>
    <w:rsid w:val="00D21759"/>
    <w:rsid w:val="00D219C0"/>
    <w:rsid w:val="00D222B4"/>
    <w:rsid w:val="00D22739"/>
    <w:rsid w:val="00D22761"/>
    <w:rsid w:val="00D22840"/>
    <w:rsid w:val="00D228D7"/>
    <w:rsid w:val="00D23708"/>
    <w:rsid w:val="00D23FDC"/>
    <w:rsid w:val="00D24097"/>
    <w:rsid w:val="00D2483F"/>
    <w:rsid w:val="00D248C8"/>
    <w:rsid w:val="00D24E49"/>
    <w:rsid w:val="00D25A29"/>
    <w:rsid w:val="00D25F7D"/>
    <w:rsid w:val="00D26075"/>
    <w:rsid w:val="00D26508"/>
    <w:rsid w:val="00D26C80"/>
    <w:rsid w:val="00D26CFD"/>
    <w:rsid w:val="00D26DE9"/>
    <w:rsid w:val="00D26E00"/>
    <w:rsid w:val="00D27E3B"/>
    <w:rsid w:val="00D30E94"/>
    <w:rsid w:val="00D31100"/>
    <w:rsid w:val="00D31512"/>
    <w:rsid w:val="00D31B3F"/>
    <w:rsid w:val="00D31F80"/>
    <w:rsid w:val="00D328FD"/>
    <w:rsid w:val="00D329CC"/>
    <w:rsid w:val="00D331B1"/>
    <w:rsid w:val="00D333C9"/>
    <w:rsid w:val="00D33699"/>
    <w:rsid w:val="00D3369B"/>
    <w:rsid w:val="00D33838"/>
    <w:rsid w:val="00D33902"/>
    <w:rsid w:val="00D33A06"/>
    <w:rsid w:val="00D33BB5"/>
    <w:rsid w:val="00D33CC9"/>
    <w:rsid w:val="00D33FF3"/>
    <w:rsid w:val="00D342BF"/>
    <w:rsid w:val="00D34BF5"/>
    <w:rsid w:val="00D34DB5"/>
    <w:rsid w:val="00D34F31"/>
    <w:rsid w:val="00D35062"/>
    <w:rsid w:val="00D3556D"/>
    <w:rsid w:val="00D35D39"/>
    <w:rsid w:val="00D35EC7"/>
    <w:rsid w:val="00D35FEC"/>
    <w:rsid w:val="00D36204"/>
    <w:rsid w:val="00D370D4"/>
    <w:rsid w:val="00D3712E"/>
    <w:rsid w:val="00D37445"/>
    <w:rsid w:val="00D37D51"/>
    <w:rsid w:val="00D40E5A"/>
    <w:rsid w:val="00D41057"/>
    <w:rsid w:val="00D413E2"/>
    <w:rsid w:val="00D42155"/>
    <w:rsid w:val="00D4281F"/>
    <w:rsid w:val="00D42B69"/>
    <w:rsid w:val="00D42BC1"/>
    <w:rsid w:val="00D430ED"/>
    <w:rsid w:val="00D43354"/>
    <w:rsid w:val="00D43D0D"/>
    <w:rsid w:val="00D44733"/>
    <w:rsid w:val="00D44A3C"/>
    <w:rsid w:val="00D452A4"/>
    <w:rsid w:val="00D453D4"/>
    <w:rsid w:val="00D45650"/>
    <w:rsid w:val="00D457C4"/>
    <w:rsid w:val="00D4597A"/>
    <w:rsid w:val="00D45C59"/>
    <w:rsid w:val="00D460EF"/>
    <w:rsid w:val="00D46328"/>
    <w:rsid w:val="00D463AD"/>
    <w:rsid w:val="00D463E3"/>
    <w:rsid w:val="00D4673D"/>
    <w:rsid w:val="00D46B07"/>
    <w:rsid w:val="00D47CBE"/>
    <w:rsid w:val="00D50371"/>
    <w:rsid w:val="00D504A9"/>
    <w:rsid w:val="00D5067F"/>
    <w:rsid w:val="00D509C1"/>
    <w:rsid w:val="00D50A96"/>
    <w:rsid w:val="00D50ADE"/>
    <w:rsid w:val="00D517C5"/>
    <w:rsid w:val="00D5184D"/>
    <w:rsid w:val="00D51D50"/>
    <w:rsid w:val="00D5234C"/>
    <w:rsid w:val="00D524E4"/>
    <w:rsid w:val="00D52578"/>
    <w:rsid w:val="00D52795"/>
    <w:rsid w:val="00D52841"/>
    <w:rsid w:val="00D5313F"/>
    <w:rsid w:val="00D53186"/>
    <w:rsid w:val="00D53475"/>
    <w:rsid w:val="00D549D8"/>
    <w:rsid w:val="00D54E08"/>
    <w:rsid w:val="00D54EE2"/>
    <w:rsid w:val="00D54FF5"/>
    <w:rsid w:val="00D55307"/>
    <w:rsid w:val="00D55CCD"/>
    <w:rsid w:val="00D564A9"/>
    <w:rsid w:val="00D56827"/>
    <w:rsid w:val="00D57579"/>
    <w:rsid w:val="00D57682"/>
    <w:rsid w:val="00D5788F"/>
    <w:rsid w:val="00D579F8"/>
    <w:rsid w:val="00D57A0D"/>
    <w:rsid w:val="00D57D23"/>
    <w:rsid w:val="00D607B8"/>
    <w:rsid w:val="00D60905"/>
    <w:rsid w:val="00D60A3F"/>
    <w:rsid w:val="00D60B42"/>
    <w:rsid w:val="00D61351"/>
    <w:rsid w:val="00D615D3"/>
    <w:rsid w:val="00D61C97"/>
    <w:rsid w:val="00D623D5"/>
    <w:rsid w:val="00D62552"/>
    <w:rsid w:val="00D626F4"/>
    <w:rsid w:val="00D62C45"/>
    <w:rsid w:val="00D6308B"/>
    <w:rsid w:val="00D635D3"/>
    <w:rsid w:val="00D636C4"/>
    <w:rsid w:val="00D639B3"/>
    <w:rsid w:val="00D63D56"/>
    <w:rsid w:val="00D640D6"/>
    <w:rsid w:val="00D643D7"/>
    <w:rsid w:val="00D6462F"/>
    <w:rsid w:val="00D64B63"/>
    <w:rsid w:val="00D64C7E"/>
    <w:rsid w:val="00D64DB8"/>
    <w:rsid w:val="00D650F0"/>
    <w:rsid w:val="00D65264"/>
    <w:rsid w:val="00D65706"/>
    <w:rsid w:val="00D6650E"/>
    <w:rsid w:val="00D666BD"/>
    <w:rsid w:val="00D66753"/>
    <w:rsid w:val="00D667D9"/>
    <w:rsid w:val="00D66A6B"/>
    <w:rsid w:val="00D66CBF"/>
    <w:rsid w:val="00D67D85"/>
    <w:rsid w:val="00D700C5"/>
    <w:rsid w:val="00D702B8"/>
    <w:rsid w:val="00D705D6"/>
    <w:rsid w:val="00D7073C"/>
    <w:rsid w:val="00D71162"/>
    <w:rsid w:val="00D7142E"/>
    <w:rsid w:val="00D71F37"/>
    <w:rsid w:val="00D72116"/>
    <w:rsid w:val="00D721B2"/>
    <w:rsid w:val="00D72330"/>
    <w:rsid w:val="00D73073"/>
    <w:rsid w:val="00D7356D"/>
    <w:rsid w:val="00D73766"/>
    <w:rsid w:val="00D73B53"/>
    <w:rsid w:val="00D73B8B"/>
    <w:rsid w:val="00D74107"/>
    <w:rsid w:val="00D74563"/>
    <w:rsid w:val="00D7482E"/>
    <w:rsid w:val="00D748D5"/>
    <w:rsid w:val="00D74940"/>
    <w:rsid w:val="00D74F1D"/>
    <w:rsid w:val="00D74F27"/>
    <w:rsid w:val="00D750F4"/>
    <w:rsid w:val="00D75557"/>
    <w:rsid w:val="00D75820"/>
    <w:rsid w:val="00D75854"/>
    <w:rsid w:val="00D75BD3"/>
    <w:rsid w:val="00D75D75"/>
    <w:rsid w:val="00D7633F"/>
    <w:rsid w:val="00D76794"/>
    <w:rsid w:val="00D7688A"/>
    <w:rsid w:val="00D7745B"/>
    <w:rsid w:val="00D776E1"/>
    <w:rsid w:val="00D77734"/>
    <w:rsid w:val="00D77984"/>
    <w:rsid w:val="00D779E2"/>
    <w:rsid w:val="00D77B5B"/>
    <w:rsid w:val="00D802E8"/>
    <w:rsid w:val="00D805DE"/>
    <w:rsid w:val="00D805FF"/>
    <w:rsid w:val="00D80716"/>
    <w:rsid w:val="00D80E5B"/>
    <w:rsid w:val="00D80ECC"/>
    <w:rsid w:val="00D812B1"/>
    <w:rsid w:val="00D814AC"/>
    <w:rsid w:val="00D819FB"/>
    <w:rsid w:val="00D81AF7"/>
    <w:rsid w:val="00D81D84"/>
    <w:rsid w:val="00D82444"/>
    <w:rsid w:val="00D82877"/>
    <w:rsid w:val="00D82E68"/>
    <w:rsid w:val="00D8326F"/>
    <w:rsid w:val="00D83273"/>
    <w:rsid w:val="00D833FC"/>
    <w:rsid w:val="00D835FC"/>
    <w:rsid w:val="00D83B3F"/>
    <w:rsid w:val="00D83CD5"/>
    <w:rsid w:val="00D84F43"/>
    <w:rsid w:val="00D84FD7"/>
    <w:rsid w:val="00D85376"/>
    <w:rsid w:val="00D861E9"/>
    <w:rsid w:val="00D863A8"/>
    <w:rsid w:val="00D865B4"/>
    <w:rsid w:val="00D8670D"/>
    <w:rsid w:val="00D86841"/>
    <w:rsid w:val="00D86EB0"/>
    <w:rsid w:val="00D86FFC"/>
    <w:rsid w:val="00D871CC"/>
    <w:rsid w:val="00D8766D"/>
    <w:rsid w:val="00D87CDC"/>
    <w:rsid w:val="00D90921"/>
    <w:rsid w:val="00D909BA"/>
    <w:rsid w:val="00D90F01"/>
    <w:rsid w:val="00D90F4E"/>
    <w:rsid w:val="00D91488"/>
    <w:rsid w:val="00D91749"/>
    <w:rsid w:val="00D9213B"/>
    <w:rsid w:val="00D9260E"/>
    <w:rsid w:val="00D929B6"/>
    <w:rsid w:val="00D929BD"/>
    <w:rsid w:val="00D92A73"/>
    <w:rsid w:val="00D92B8D"/>
    <w:rsid w:val="00D92F95"/>
    <w:rsid w:val="00D92FB7"/>
    <w:rsid w:val="00D930C3"/>
    <w:rsid w:val="00D9324C"/>
    <w:rsid w:val="00D93448"/>
    <w:rsid w:val="00D93616"/>
    <w:rsid w:val="00D93FAA"/>
    <w:rsid w:val="00D94108"/>
    <w:rsid w:val="00D9414F"/>
    <w:rsid w:val="00D96224"/>
    <w:rsid w:val="00D9628D"/>
    <w:rsid w:val="00D96290"/>
    <w:rsid w:val="00D9663C"/>
    <w:rsid w:val="00D976AF"/>
    <w:rsid w:val="00D97746"/>
    <w:rsid w:val="00DA0060"/>
    <w:rsid w:val="00DA0460"/>
    <w:rsid w:val="00DA090B"/>
    <w:rsid w:val="00DA12D3"/>
    <w:rsid w:val="00DA1860"/>
    <w:rsid w:val="00DA2128"/>
    <w:rsid w:val="00DA2567"/>
    <w:rsid w:val="00DA257E"/>
    <w:rsid w:val="00DA2731"/>
    <w:rsid w:val="00DA2744"/>
    <w:rsid w:val="00DA28B5"/>
    <w:rsid w:val="00DA298A"/>
    <w:rsid w:val="00DA2C5F"/>
    <w:rsid w:val="00DA2C8C"/>
    <w:rsid w:val="00DA33C9"/>
    <w:rsid w:val="00DA3546"/>
    <w:rsid w:val="00DA42C0"/>
    <w:rsid w:val="00DA48D4"/>
    <w:rsid w:val="00DA4DAB"/>
    <w:rsid w:val="00DA4F46"/>
    <w:rsid w:val="00DA513A"/>
    <w:rsid w:val="00DA5799"/>
    <w:rsid w:val="00DA5974"/>
    <w:rsid w:val="00DA5E41"/>
    <w:rsid w:val="00DA64A6"/>
    <w:rsid w:val="00DA6510"/>
    <w:rsid w:val="00DA726E"/>
    <w:rsid w:val="00DA7CEB"/>
    <w:rsid w:val="00DA7D5B"/>
    <w:rsid w:val="00DA7E8C"/>
    <w:rsid w:val="00DA7FB7"/>
    <w:rsid w:val="00DB0383"/>
    <w:rsid w:val="00DB06F9"/>
    <w:rsid w:val="00DB156D"/>
    <w:rsid w:val="00DB1710"/>
    <w:rsid w:val="00DB1D1A"/>
    <w:rsid w:val="00DB2004"/>
    <w:rsid w:val="00DB2217"/>
    <w:rsid w:val="00DB222F"/>
    <w:rsid w:val="00DB2853"/>
    <w:rsid w:val="00DB2983"/>
    <w:rsid w:val="00DB2CEA"/>
    <w:rsid w:val="00DB2D3E"/>
    <w:rsid w:val="00DB2F75"/>
    <w:rsid w:val="00DB335F"/>
    <w:rsid w:val="00DB4808"/>
    <w:rsid w:val="00DB4A14"/>
    <w:rsid w:val="00DB5310"/>
    <w:rsid w:val="00DB5CE0"/>
    <w:rsid w:val="00DB5F28"/>
    <w:rsid w:val="00DB60A0"/>
    <w:rsid w:val="00DB62CB"/>
    <w:rsid w:val="00DB633F"/>
    <w:rsid w:val="00DB6726"/>
    <w:rsid w:val="00DB6773"/>
    <w:rsid w:val="00DB688D"/>
    <w:rsid w:val="00DB6E01"/>
    <w:rsid w:val="00DB7173"/>
    <w:rsid w:val="00DB7A81"/>
    <w:rsid w:val="00DB7BCF"/>
    <w:rsid w:val="00DB7E59"/>
    <w:rsid w:val="00DC090D"/>
    <w:rsid w:val="00DC0A59"/>
    <w:rsid w:val="00DC0FE5"/>
    <w:rsid w:val="00DC13B1"/>
    <w:rsid w:val="00DC1503"/>
    <w:rsid w:val="00DC158D"/>
    <w:rsid w:val="00DC17E3"/>
    <w:rsid w:val="00DC1AA8"/>
    <w:rsid w:val="00DC1CAC"/>
    <w:rsid w:val="00DC26C7"/>
    <w:rsid w:val="00DC2786"/>
    <w:rsid w:val="00DC2B79"/>
    <w:rsid w:val="00DC2F1E"/>
    <w:rsid w:val="00DC3742"/>
    <w:rsid w:val="00DC3896"/>
    <w:rsid w:val="00DC41B1"/>
    <w:rsid w:val="00DC4384"/>
    <w:rsid w:val="00DC4780"/>
    <w:rsid w:val="00DC4C37"/>
    <w:rsid w:val="00DC53DB"/>
    <w:rsid w:val="00DC5C23"/>
    <w:rsid w:val="00DC5C96"/>
    <w:rsid w:val="00DC5DA1"/>
    <w:rsid w:val="00DC5E03"/>
    <w:rsid w:val="00DC5E6A"/>
    <w:rsid w:val="00DC6009"/>
    <w:rsid w:val="00DC603D"/>
    <w:rsid w:val="00DC650D"/>
    <w:rsid w:val="00DC7A8C"/>
    <w:rsid w:val="00DD005F"/>
    <w:rsid w:val="00DD0690"/>
    <w:rsid w:val="00DD0B7D"/>
    <w:rsid w:val="00DD1451"/>
    <w:rsid w:val="00DD1635"/>
    <w:rsid w:val="00DD1B76"/>
    <w:rsid w:val="00DD204D"/>
    <w:rsid w:val="00DD216C"/>
    <w:rsid w:val="00DD272A"/>
    <w:rsid w:val="00DD2971"/>
    <w:rsid w:val="00DD369E"/>
    <w:rsid w:val="00DD3734"/>
    <w:rsid w:val="00DD39EA"/>
    <w:rsid w:val="00DD4DD2"/>
    <w:rsid w:val="00DD56F9"/>
    <w:rsid w:val="00DD6108"/>
    <w:rsid w:val="00DD6139"/>
    <w:rsid w:val="00DD625A"/>
    <w:rsid w:val="00DD6AF3"/>
    <w:rsid w:val="00DD733B"/>
    <w:rsid w:val="00DD75A2"/>
    <w:rsid w:val="00DD7FC6"/>
    <w:rsid w:val="00DE0469"/>
    <w:rsid w:val="00DE0588"/>
    <w:rsid w:val="00DE0795"/>
    <w:rsid w:val="00DE0CD6"/>
    <w:rsid w:val="00DE0E56"/>
    <w:rsid w:val="00DE1175"/>
    <w:rsid w:val="00DE1A76"/>
    <w:rsid w:val="00DE2379"/>
    <w:rsid w:val="00DE36EC"/>
    <w:rsid w:val="00DE37D0"/>
    <w:rsid w:val="00DE3EFC"/>
    <w:rsid w:val="00DE3F3B"/>
    <w:rsid w:val="00DE4E37"/>
    <w:rsid w:val="00DE4E9E"/>
    <w:rsid w:val="00DE60EF"/>
    <w:rsid w:val="00DE6432"/>
    <w:rsid w:val="00DF03C3"/>
    <w:rsid w:val="00DF09F7"/>
    <w:rsid w:val="00DF0D31"/>
    <w:rsid w:val="00DF0FF1"/>
    <w:rsid w:val="00DF13E0"/>
    <w:rsid w:val="00DF1FC0"/>
    <w:rsid w:val="00DF2037"/>
    <w:rsid w:val="00DF29BA"/>
    <w:rsid w:val="00DF29E0"/>
    <w:rsid w:val="00DF2AAB"/>
    <w:rsid w:val="00DF2D07"/>
    <w:rsid w:val="00DF39F8"/>
    <w:rsid w:val="00DF3F26"/>
    <w:rsid w:val="00DF4049"/>
    <w:rsid w:val="00DF456B"/>
    <w:rsid w:val="00DF459B"/>
    <w:rsid w:val="00DF4628"/>
    <w:rsid w:val="00DF4708"/>
    <w:rsid w:val="00DF4EA3"/>
    <w:rsid w:val="00DF553A"/>
    <w:rsid w:val="00DF55C5"/>
    <w:rsid w:val="00DF5716"/>
    <w:rsid w:val="00DF5782"/>
    <w:rsid w:val="00DF59FA"/>
    <w:rsid w:val="00DF5E31"/>
    <w:rsid w:val="00DF5E39"/>
    <w:rsid w:val="00DF5F36"/>
    <w:rsid w:val="00DF6494"/>
    <w:rsid w:val="00DF6540"/>
    <w:rsid w:val="00DF6E81"/>
    <w:rsid w:val="00DF728C"/>
    <w:rsid w:val="00DF72FC"/>
    <w:rsid w:val="00DF7368"/>
    <w:rsid w:val="00DF7753"/>
    <w:rsid w:val="00DF776D"/>
    <w:rsid w:val="00DF782A"/>
    <w:rsid w:val="00DF787E"/>
    <w:rsid w:val="00DF7C51"/>
    <w:rsid w:val="00DF7DE2"/>
    <w:rsid w:val="00E00E49"/>
    <w:rsid w:val="00E01CE7"/>
    <w:rsid w:val="00E01DB9"/>
    <w:rsid w:val="00E01EB3"/>
    <w:rsid w:val="00E02096"/>
    <w:rsid w:val="00E02649"/>
    <w:rsid w:val="00E02832"/>
    <w:rsid w:val="00E028AE"/>
    <w:rsid w:val="00E02B66"/>
    <w:rsid w:val="00E02F73"/>
    <w:rsid w:val="00E030DF"/>
    <w:rsid w:val="00E0313D"/>
    <w:rsid w:val="00E03833"/>
    <w:rsid w:val="00E03CD4"/>
    <w:rsid w:val="00E03D87"/>
    <w:rsid w:val="00E04133"/>
    <w:rsid w:val="00E0420E"/>
    <w:rsid w:val="00E04B5E"/>
    <w:rsid w:val="00E04BCA"/>
    <w:rsid w:val="00E058D4"/>
    <w:rsid w:val="00E05C50"/>
    <w:rsid w:val="00E05DBB"/>
    <w:rsid w:val="00E05F51"/>
    <w:rsid w:val="00E0695D"/>
    <w:rsid w:val="00E06F03"/>
    <w:rsid w:val="00E075BA"/>
    <w:rsid w:val="00E077F0"/>
    <w:rsid w:val="00E07EF3"/>
    <w:rsid w:val="00E10467"/>
    <w:rsid w:val="00E10B6C"/>
    <w:rsid w:val="00E111E5"/>
    <w:rsid w:val="00E114A3"/>
    <w:rsid w:val="00E117E6"/>
    <w:rsid w:val="00E11956"/>
    <w:rsid w:val="00E1263D"/>
    <w:rsid w:val="00E1265D"/>
    <w:rsid w:val="00E12A2E"/>
    <w:rsid w:val="00E12B34"/>
    <w:rsid w:val="00E13374"/>
    <w:rsid w:val="00E1385F"/>
    <w:rsid w:val="00E13B41"/>
    <w:rsid w:val="00E14A7F"/>
    <w:rsid w:val="00E15165"/>
    <w:rsid w:val="00E15550"/>
    <w:rsid w:val="00E156AB"/>
    <w:rsid w:val="00E161A1"/>
    <w:rsid w:val="00E166D4"/>
    <w:rsid w:val="00E167AE"/>
    <w:rsid w:val="00E175BE"/>
    <w:rsid w:val="00E17F8A"/>
    <w:rsid w:val="00E202ED"/>
    <w:rsid w:val="00E2062E"/>
    <w:rsid w:val="00E20857"/>
    <w:rsid w:val="00E20B46"/>
    <w:rsid w:val="00E20C67"/>
    <w:rsid w:val="00E21045"/>
    <w:rsid w:val="00E2135B"/>
    <w:rsid w:val="00E21436"/>
    <w:rsid w:val="00E2198C"/>
    <w:rsid w:val="00E21C6C"/>
    <w:rsid w:val="00E21F52"/>
    <w:rsid w:val="00E2258C"/>
    <w:rsid w:val="00E22894"/>
    <w:rsid w:val="00E22BE3"/>
    <w:rsid w:val="00E2339B"/>
    <w:rsid w:val="00E234D4"/>
    <w:rsid w:val="00E24C4C"/>
    <w:rsid w:val="00E24E1F"/>
    <w:rsid w:val="00E26339"/>
    <w:rsid w:val="00E264F0"/>
    <w:rsid w:val="00E27833"/>
    <w:rsid w:val="00E278ED"/>
    <w:rsid w:val="00E2791D"/>
    <w:rsid w:val="00E27A5B"/>
    <w:rsid w:val="00E30857"/>
    <w:rsid w:val="00E30A5A"/>
    <w:rsid w:val="00E30A7D"/>
    <w:rsid w:val="00E30E68"/>
    <w:rsid w:val="00E313B6"/>
    <w:rsid w:val="00E31462"/>
    <w:rsid w:val="00E31471"/>
    <w:rsid w:val="00E314A9"/>
    <w:rsid w:val="00E31EC7"/>
    <w:rsid w:val="00E31F60"/>
    <w:rsid w:val="00E31F74"/>
    <w:rsid w:val="00E32047"/>
    <w:rsid w:val="00E322E1"/>
    <w:rsid w:val="00E325D6"/>
    <w:rsid w:val="00E32A86"/>
    <w:rsid w:val="00E3300F"/>
    <w:rsid w:val="00E33353"/>
    <w:rsid w:val="00E3352A"/>
    <w:rsid w:val="00E335F8"/>
    <w:rsid w:val="00E33B34"/>
    <w:rsid w:val="00E33B61"/>
    <w:rsid w:val="00E33CB8"/>
    <w:rsid w:val="00E33DF4"/>
    <w:rsid w:val="00E343C0"/>
    <w:rsid w:val="00E3452D"/>
    <w:rsid w:val="00E34889"/>
    <w:rsid w:val="00E34CCC"/>
    <w:rsid w:val="00E355B6"/>
    <w:rsid w:val="00E3566F"/>
    <w:rsid w:val="00E356C0"/>
    <w:rsid w:val="00E35DF1"/>
    <w:rsid w:val="00E36788"/>
    <w:rsid w:val="00E37567"/>
    <w:rsid w:val="00E37B53"/>
    <w:rsid w:val="00E37BAD"/>
    <w:rsid w:val="00E40FA3"/>
    <w:rsid w:val="00E41E3A"/>
    <w:rsid w:val="00E42433"/>
    <w:rsid w:val="00E4250B"/>
    <w:rsid w:val="00E42841"/>
    <w:rsid w:val="00E42C1C"/>
    <w:rsid w:val="00E43215"/>
    <w:rsid w:val="00E43519"/>
    <w:rsid w:val="00E43643"/>
    <w:rsid w:val="00E44A36"/>
    <w:rsid w:val="00E44C90"/>
    <w:rsid w:val="00E44D86"/>
    <w:rsid w:val="00E4559A"/>
    <w:rsid w:val="00E458FA"/>
    <w:rsid w:val="00E45978"/>
    <w:rsid w:val="00E45B3D"/>
    <w:rsid w:val="00E45D64"/>
    <w:rsid w:val="00E462E9"/>
    <w:rsid w:val="00E4678D"/>
    <w:rsid w:val="00E46BA1"/>
    <w:rsid w:val="00E46EE4"/>
    <w:rsid w:val="00E47677"/>
    <w:rsid w:val="00E503D0"/>
    <w:rsid w:val="00E508D3"/>
    <w:rsid w:val="00E51256"/>
    <w:rsid w:val="00E51514"/>
    <w:rsid w:val="00E5157C"/>
    <w:rsid w:val="00E51EC6"/>
    <w:rsid w:val="00E5209B"/>
    <w:rsid w:val="00E52C41"/>
    <w:rsid w:val="00E53C8E"/>
    <w:rsid w:val="00E53D12"/>
    <w:rsid w:val="00E54170"/>
    <w:rsid w:val="00E5428E"/>
    <w:rsid w:val="00E5635A"/>
    <w:rsid w:val="00E566BC"/>
    <w:rsid w:val="00E56D13"/>
    <w:rsid w:val="00E56DD1"/>
    <w:rsid w:val="00E57119"/>
    <w:rsid w:val="00E5760D"/>
    <w:rsid w:val="00E57CE6"/>
    <w:rsid w:val="00E60BBC"/>
    <w:rsid w:val="00E60E0A"/>
    <w:rsid w:val="00E6101F"/>
    <w:rsid w:val="00E615E1"/>
    <w:rsid w:val="00E6173F"/>
    <w:rsid w:val="00E6199B"/>
    <w:rsid w:val="00E61F8E"/>
    <w:rsid w:val="00E623A1"/>
    <w:rsid w:val="00E625BC"/>
    <w:rsid w:val="00E627DA"/>
    <w:rsid w:val="00E62A2A"/>
    <w:rsid w:val="00E62FA5"/>
    <w:rsid w:val="00E633A3"/>
    <w:rsid w:val="00E64206"/>
    <w:rsid w:val="00E643BB"/>
    <w:rsid w:val="00E655DF"/>
    <w:rsid w:val="00E65CD4"/>
    <w:rsid w:val="00E6641F"/>
    <w:rsid w:val="00E6646B"/>
    <w:rsid w:val="00E664AA"/>
    <w:rsid w:val="00E66671"/>
    <w:rsid w:val="00E66C27"/>
    <w:rsid w:val="00E674CC"/>
    <w:rsid w:val="00E700E0"/>
    <w:rsid w:val="00E70371"/>
    <w:rsid w:val="00E704EB"/>
    <w:rsid w:val="00E70A14"/>
    <w:rsid w:val="00E71291"/>
    <w:rsid w:val="00E7156E"/>
    <w:rsid w:val="00E7186A"/>
    <w:rsid w:val="00E71E63"/>
    <w:rsid w:val="00E71EBE"/>
    <w:rsid w:val="00E72166"/>
    <w:rsid w:val="00E72C28"/>
    <w:rsid w:val="00E72E65"/>
    <w:rsid w:val="00E73688"/>
    <w:rsid w:val="00E73C33"/>
    <w:rsid w:val="00E74551"/>
    <w:rsid w:val="00E7484F"/>
    <w:rsid w:val="00E74865"/>
    <w:rsid w:val="00E75180"/>
    <w:rsid w:val="00E752DB"/>
    <w:rsid w:val="00E754A9"/>
    <w:rsid w:val="00E754ED"/>
    <w:rsid w:val="00E7569B"/>
    <w:rsid w:val="00E75FE4"/>
    <w:rsid w:val="00E76510"/>
    <w:rsid w:val="00E766C4"/>
    <w:rsid w:val="00E76ACB"/>
    <w:rsid w:val="00E76CC5"/>
    <w:rsid w:val="00E7768D"/>
    <w:rsid w:val="00E77845"/>
    <w:rsid w:val="00E77F10"/>
    <w:rsid w:val="00E800B1"/>
    <w:rsid w:val="00E8109C"/>
    <w:rsid w:val="00E81104"/>
    <w:rsid w:val="00E8122E"/>
    <w:rsid w:val="00E81539"/>
    <w:rsid w:val="00E8253B"/>
    <w:rsid w:val="00E82AAC"/>
    <w:rsid w:val="00E8303B"/>
    <w:rsid w:val="00E8371D"/>
    <w:rsid w:val="00E838FD"/>
    <w:rsid w:val="00E8394C"/>
    <w:rsid w:val="00E83AFD"/>
    <w:rsid w:val="00E83F56"/>
    <w:rsid w:val="00E842C9"/>
    <w:rsid w:val="00E84A73"/>
    <w:rsid w:val="00E85307"/>
    <w:rsid w:val="00E855AF"/>
    <w:rsid w:val="00E856D3"/>
    <w:rsid w:val="00E8599C"/>
    <w:rsid w:val="00E85B01"/>
    <w:rsid w:val="00E86024"/>
    <w:rsid w:val="00E860A1"/>
    <w:rsid w:val="00E864FD"/>
    <w:rsid w:val="00E86B80"/>
    <w:rsid w:val="00E86D6F"/>
    <w:rsid w:val="00E86FAE"/>
    <w:rsid w:val="00E8714B"/>
    <w:rsid w:val="00E87200"/>
    <w:rsid w:val="00E87432"/>
    <w:rsid w:val="00E87515"/>
    <w:rsid w:val="00E87CB6"/>
    <w:rsid w:val="00E87F89"/>
    <w:rsid w:val="00E9017C"/>
    <w:rsid w:val="00E90D4D"/>
    <w:rsid w:val="00E90E21"/>
    <w:rsid w:val="00E9108E"/>
    <w:rsid w:val="00E912EE"/>
    <w:rsid w:val="00E913B0"/>
    <w:rsid w:val="00E9151E"/>
    <w:rsid w:val="00E91793"/>
    <w:rsid w:val="00E91864"/>
    <w:rsid w:val="00E91D41"/>
    <w:rsid w:val="00E9236A"/>
    <w:rsid w:val="00E9291F"/>
    <w:rsid w:val="00E92ABF"/>
    <w:rsid w:val="00E92B92"/>
    <w:rsid w:val="00E93723"/>
    <w:rsid w:val="00E93FA3"/>
    <w:rsid w:val="00E94602"/>
    <w:rsid w:val="00E949FE"/>
    <w:rsid w:val="00E94AC9"/>
    <w:rsid w:val="00E94D63"/>
    <w:rsid w:val="00E951FB"/>
    <w:rsid w:val="00E95515"/>
    <w:rsid w:val="00E95669"/>
    <w:rsid w:val="00E95945"/>
    <w:rsid w:val="00E95FB9"/>
    <w:rsid w:val="00E963B1"/>
    <w:rsid w:val="00E96400"/>
    <w:rsid w:val="00E969D8"/>
    <w:rsid w:val="00E96ABC"/>
    <w:rsid w:val="00E96BC0"/>
    <w:rsid w:val="00E9743D"/>
    <w:rsid w:val="00E97A51"/>
    <w:rsid w:val="00E97CC1"/>
    <w:rsid w:val="00E97CED"/>
    <w:rsid w:val="00EA0129"/>
    <w:rsid w:val="00EA0207"/>
    <w:rsid w:val="00EA0260"/>
    <w:rsid w:val="00EA058A"/>
    <w:rsid w:val="00EA074C"/>
    <w:rsid w:val="00EA0D23"/>
    <w:rsid w:val="00EA0D3B"/>
    <w:rsid w:val="00EA0F86"/>
    <w:rsid w:val="00EA1428"/>
    <w:rsid w:val="00EA1775"/>
    <w:rsid w:val="00EA1A31"/>
    <w:rsid w:val="00EA1B72"/>
    <w:rsid w:val="00EA1EF4"/>
    <w:rsid w:val="00EA2517"/>
    <w:rsid w:val="00EA2523"/>
    <w:rsid w:val="00EA257A"/>
    <w:rsid w:val="00EA2AA1"/>
    <w:rsid w:val="00EA2AA9"/>
    <w:rsid w:val="00EA2BE8"/>
    <w:rsid w:val="00EA2E86"/>
    <w:rsid w:val="00EA2F01"/>
    <w:rsid w:val="00EA2F37"/>
    <w:rsid w:val="00EA2F99"/>
    <w:rsid w:val="00EA38FC"/>
    <w:rsid w:val="00EA3A10"/>
    <w:rsid w:val="00EA3E26"/>
    <w:rsid w:val="00EA47B5"/>
    <w:rsid w:val="00EA497D"/>
    <w:rsid w:val="00EA6132"/>
    <w:rsid w:val="00EA666C"/>
    <w:rsid w:val="00EA6C74"/>
    <w:rsid w:val="00EA70A2"/>
    <w:rsid w:val="00EA70C2"/>
    <w:rsid w:val="00EA7383"/>
    <w:rsid w:val="00EA751C"/>
    <w:rsid w:val="00EA75A9"/>
    <w:rsid w:val="00EA78B8"/>
    <w:rsid w:val="00EA78BD"/>
    <w:rsid w:val="00EA7BF9"/>
    <w:rsid w:val="00EA7FFA"/>
    <w:rsid w:val="00EB07AC"/>
    <w:rsid w:val="00EB100E"/>
    <w:rsid w:val="00EB1EFC"/>
    <w:rsid w:val="00EB20DE"/>
    <w:rsid w:val="00EB2998"/>
    <w:rsid w:val="00EB32ED"/>
    <w:rsid w:val="00EB375D"/>
    <w:rsid w:val="00EB378D"/>
    <w:rsid w:val="00EB3B44"/>
    <w:rsid w:val="00EB3DF8"/>
    <w:rsid w:val="00EB589C"/>
    <w:rsid w:val="00EB590E"/>
    <w:rsid w:val="00EB5CAF"/>
    <w:rsid w:val="00EB602E"/>
    <w:rsid w:val="00EB66D1"/>
    <w:rsid w:val="00EB7BA0"/>
    <w:rsid w:val="00EB7CE1"/>
    <w:rsid w:val="00EB7D9A"/>
    <w:rsid w:val="00EB7F83"/>
    <w:rsid w:val="00EC0060"/>
    <w:rsid w:val="00EC0287"/>
    <w:rsid w:val="00EC03EB"/>
    <w:rsid w:val="00EC065D"/>
    <w:rsid w:val="00EC0760"/>
    <w:rsid w:val="00EC0AA7"/>
    <w:rsid w:val="00EC0BE3"/>
    <w:rsid w:val="00EC0EA2"/>
    <w:rsid w:val="00EC111C"/>
    <w:rsid w:val="00EC1D0C"/>
    <w:rsid w:val="00EC2174"/>
    <w:rsid w:val="00EC21FB"/>
    <w:rsid w:val="00EC2289"/>
    <w:rsid w:val="00EC2B9D"/>
    <w:rsid w:val="00EC2F60"/>
    <w:rsid w:val="00EC3707"/>
    <w:rsid w:val="00EC38F3"/>
    <w:rsid w:val="00EC3980"/>
    <w:rsid w:val="00EC39E8"/>
    <w:rsid w:val="00EC3F8A"/>
    <w:rsid w:val="00EC4967"/>
    <w:rsid w:val="00EC4AB8"/>
    <w:rsid w:val="00EC4BC1"/>
    <w:rsid w:val="00EC4F7C"/>
    <w:rsid w:val="00EC5216"/>
    <w:rsid w:val="00EC54E4"/>
    <w:rsid w:val="00EC5BED"/>
    <w:rsid w:val="00EC5C98"/>
    <w:rsid w:val="00EC6019"/>
    <w:rsid w:val="00EC6432"/>
    <w:rsid w:val="00EC64B5"/>
    <w:rsid w:val="00EC650D"/>
    <w:rsid w:val="00EC6718"/>
    <w:rsid w:val="00EC6E5A"/>
    <w:rsid w:val="00EC72A7"/>
    <w:rsid w:val="00EC7D9D"/>
    <w:rsid w:val="00ED02B5"/>
    <w:rsid w:val="00ED096C"/>
    <w:rsid w:val="00ED0BB1"/>
    <w:rsid w:val="00ED0FED"/>
    <w:rsid w:val="00ED20CF"/>
    <w:rsid w:val="00ED31E3"/>
    <w:rsid w:val="00ED3993"/>
    <w:rsid w:val="00ED3A1C"/>
    <w:rsid w:val="00ED3CC5"/>
    <w:rsid w:val="00ED487D"/>
    <w:rsid w:val="00ED542F"/>
    <w:rsid w:val="00ED588A"/>
    <w:rsid w:val="00ED5BED"/>
    <w:rsid w:val="00ED6043"/>
    <w:rsid w:val="00ED612E"/>
    <w:rsid w:val="00ED620C"/>
    <w:rsid w:val="00ED65BB"/>
    <w:rsid w:val="00ED6655"/>
    <w:rsid w:val="00ED6831"/>
    <w:rsid w:val="00ED684F"/>
    <w:rsid w:val="00ED6A2D"/>
    <w:rsid w:val="00ED7481"/>
    <w:rsid w:val="00ED7D7E"/>
    <w:rsid w:val="00EE07D1"/>
    <w:rsid w:val="00EE07ED"/>
    <w:rsid w:val="00EE08EE"/>
    <w:rsid w:val="00EE1461"/>
    <w:rsid w:val="00EE177F"/>
    <w:rsid w:val="00EE1DAD"/>
    <w:rsid w:val="00EE1E04"/>
    <w:rsid w:val="00EE22C8"/>
    <w:rsid w:val="00EE26CB"/>
    <w:rsid w:val="00EE2963"/>
    <w:rsid w:val="00EE2AB7"/>
    <w:rsid w:val="00EE32BD"/>
    <w:rsid w:val="00EE37EF"/>
    <w:rsid w:val="00EE3EEE"/>
    <w:rsid w:val="00EE464D"/>
    <w:rsid w:val="00EE471E"/>
    <w:rsid w:val="00EE4EE8"/>
    <w:rsid w:val="00EE4F99"/>
    <w:rsid w:val="00EE5672"/>
    <w:rsid w:val="00EE5975"/>
    <w:rsid w:val="00EE5BA1"/>
    <w:rsid w:val="00EE5FCE"/>
    <w:rsid w:val="00EE61F6"/>
    <w:rsid w:val="00EE6966"/>
    <w:rsid w:val="00EE6B7B"/>
    <w:rsid w:val="00EE740E"/>
    <w:rsid w:val="00EE7D55"/>
    <w:rsid w:val="00EF02A3"/>
    <w:rsid w:val="00EF02D9"/>
    <w:rsid w:val="00EF0742"/>
    <w:rsid w:val="00EF0E36"/>
    <w:rsid w:val="00EF11E9"/>
    <w:rsid w:val="00EF14BB"/>
    <w:rsid w:val="00EF1503"/>
    <w:rsid w:val="00EF1F77"/>
    <w:rsid w:val="00EF21B5"/>
    <w:rsid w:val="00EF2241"/>
    <w:rsid w:val="00EF2508"/>
    <w:rsid w:val="00EF270B"/>
    <w:rsid w:val="00EF28BA"/>
    <w:rsid w:val="00EF2974"/>
    <w:rsid w:val="00EF2ACE"/>
    <w:rsid w:val="00EF3765"/>
    <w:rsid w:val="00EF3865"/>
    <w:rsid w:val="00EF3D17"/>
    <w:rsid w:val="00EF3E4B"/>
    <w:rsid w:val="00EF4474"/>
    <w:rsid w:val="00EF45D4"/>
    <w:rsid w:val="00EF4F74"/>
    <w:rsid w:val="00EF584C"/>
    <w:rsid w:val="00EF5A2B"/>
    <w:rsid w:val="00EF6062"/>
    <w:rsid w:val="00EF622D"/>
    <w:rsid w:val="00EF630B"/>
    <w:rsid w:val="00EF63CE"/>
    <w:rsid w:val="00EF670E"/>
    <w:rsid w:val="00EF724A"/>
    <w:rsid w:val="00EF7330"/>
    <w:rsid w:val="00EF767D"/>
    <w:rsid w:val="00EF7FAF"/>
    <w:rsid w:val="00F00038"/>
    <w:rsid w:val="00F007AC"/>
    <w:rsid w:val="00F00DBD"/>
    <w:rsid w:val="00F011BD"/>
    <w:rsid w:val="00F01C7F"/>
    <w:rsid w:val="00F01ECB"/>
    <w:rsid w:val="00F01FCB"/>
    <w:rsid w:val="00F0217B"/>
    <w:rsid w:val="00F02AA7"/>
    <w:rsid w:val="00F02CF4"/>
    <w:rsid w:val="00F02FB1"/>
    <w:rsid w:val="00F02FD4"/>
    <w:rsid w:val="00F03B3D"/>
    <w:rsid w:val="00F03E28"/>
    <w:rsid w:val="00F04590"/>
    <w:rsid w:val="00F04632"/>
    <w:rsid w:val="00F046BA"/>
    <w:rsid w:val="00F048F3"/>
    <w:rsid w:val="00F050F3"/>
    <w:rsid w:val="00F05374"/>
    <w:rsid w:val="00F059BA"/>
    <w:rsid w:val="00F059D5"/>
    <w:rsid w:val="00F05DA7"/>
    <w:rsid w:val="00F05F39"/>
    <w:rsid w:val="00F05F85"/>
    <w:rsid w:val="00F0602D"/>
    <w:rsid w:val="00F0666D"/>
    <w:rsid w:val="00F06815"/>
    <w:rsid w:val="00F0735C"/>
    <w:rsid w:val="00F074EC"/>
    <w:rsid w:val="00F076E8"/>
    <w:rsid w:val="00F07D28"/>
    <w:rsid w:val="00F07E50"/>
    <w:rsid w:val="00F100B9"/>
    <w:rsid w:val="00F10236"/>
    <w:rsid w:val="00F102D2"/>
    <w:rsid w:val="00F104BC"/>
    <w:rsid w:val="00F107EE"/>
    <w:rsid w:val="00F1088B"/>
    <w:rsid w:val="00F111E9"/>
    <w:rsid w:val="00F1187E"/>
    <w:rsid w:val="00F11B0C"/>
    <w:rsid w:val="00F121E2"/>
    <w:rsid w:val="00F127DA"/>
    <w:rsid w:val="00F12B24"/>
    <w:rsid w:val="00F12F33"/>
    <w:rsid w:val="00F13104"/>
    <w:rsid w:val="00F13358"/>
    <w:rsid w:val="00F13394"/>
    <w:rsid w:val="00F137FA"/>
    <w:rsid w:val="00F13A9B"/>
    <w:rsid w:val="00F13F89"/>
    <w:rsid w:val="00F142D5"/>
    <w:rsid w:val="00F152E2"/>
    <w:rsid w:val="00F15E38"/>
    <w:rsid w:val="00F161D9"/>
    <w:rsid w:val="00F164A6"/>
    <w:rsid w:val="00F16547"/>
    <w:rsid w:val="00F16CD9"/>
    <w:rsid w:val="00F16E85"/>
    <w:rsid w:val="00F16F8E"/>
    <w:rsid w:val="00F1748C"/>
    <w:rsid w:val="00F17DEB"/>
    <w:rsid w:val="00F2028A"/>
    <w:rsid w:val="00F203C2"/>
    <w:rsid w:val="00F20663"/>
    <w:rsid w:val="00F22170"/>
    <w:rsid w:val="00F224C6"/>
    <w:rsid w:val="00F2268E"/>
    <w:rsid w:val="00F2273F"/>
    <w:rsid w:val="00F22986"/>
    <w:rsid w:val="00F22E2D"/>
    <w:rsid w:val="00F22FC5"/>
    <w:rsid w:val="00F23317"/>
    <w:rsid w:val="00F233E9"/>
    <w:rsid w:val="00F2340F"/>
    <w:rsid w:val="00F2376F"/>
    <w:rsid w:val="00F2397B"/>
    <w:rsid w:val="00F23A68"/>
    <w:rsid w:val="00F23CA4"/>
    <w:rsid w:val="00F24201"/>
    <w:rsid w:val="00F24472"/>
    <w:rsid w:val="00F24F28"/>
    <w:rsid w:val="00F25F59"/>
    <w:rsid w:val="00F26CCA"/>
    <w:rsid w:val="00F270AB"/>
    <w:rsid w:val="00F30174"/>
    <w:rsid w:val="00F3030B"/>
    <w:rsid w:val="00F30719"/>
    <w:rsid w:val="00F30CCB"/>
    <w:rsid w:val="00F31970"/>
    <w:rsid w:val="00F31A08"/>
    <w:rsid w:val="00F32136"/>
    <w:rsid w:val="00F33378"/>
    <w:rsid w:val="00F334C4"/>
    <w:rsid w:val="00F337F5"/>
    <w:rsid w:val="00F345BA"/>
    <w:rsid w:val="00F3469C"/>
    <w:rsid w:val="00F3489D"/>
    <w:rsid w:val="00F34F19"/>
    <w:rsid w:val="00F3563E"/>
    <w:rsid w:val="00F35736"/>
    <w:rsid w:val="00F35D76"/>
    <w:rsid w:val="00F35FA5"/>
    <w:rsid w:val="00F3698E"/>
    <w:rsid w:val="00F37551"/>
    <w:rsid w:val="00F37A50"/>
    <w:rsid w:val="00F37B89"/>
    <w:rsid w:val="00F4040D"/>
    <w:rsid w:val="00F40630"/>
    <w:rsid w:val="00F40E28"/>
    <w:rsid w:val="00F413D9"/>
    <w:rsid w:val="00F4177D"/>
    <w:rsid w:val="00F41870"/>
    <w:rsid w:val="00F41B39"/>
    <w:rsid w:val="00F41E50"/>
    <w:rsid w:val="00F41EF8"/>
    <w:rsid w:val="00F41FD4"/>
    <w:rsid w:val="00F42261"/>
    <w:rsid w:val="00F426E5"/>
    <w:rsid w:val="00F42747"/>
    <w:rsid w:val="00F42DA8"/>
    <w:rsid w:val="00F42E52"/>
    <w:rsid w:val="00F43CDA"/>
    <w:rsid w:val="00F43E93"/>
    <w:rsid w:val="00F44218"/>
    <w:rsid w:val="00F44591"/>
    <w:rsid w:val="00F445CC"/>
    <w:rsid w:val="00F45110"/>
    <w:rsid w:val="00F458D7"/>
    <w:rsid w:val="00F45C9F"/>
    <w:rsid w:val="00F45D1D"/>
    <w:rsid w:val="00F46B3A"/>
    <w:rsid w:val="00F473AE"/>
    <w:rsid w:val="00F476C9"/>
    <w:rsid w:val="00F47CD2"/>
    <w:rsid w:val="00F500F7"/>
    <w:rsid w:val="00F5098B"/>
    <w:rsid w:val="00F50CB5"/>
    <w:rsid w:val="00F51729"/>
    <w:rsid w:val="00F518CB"/>
    <w:rsid w:val="00F51FAF"/>
    <w:rsid w:val="00F523E8"/>
    <w:rsid w:val="00F52A50"/>
    <w:rsid w:val="00F52E5E"/>
    <w:rsid w:val="00F52F2D"/>
    <w:rsid w:val="00F532F7"/>
    <w:rsid w:val="00F53383"/>
    <w:rsid w:val="00F536CE"/>
    <w:rsid w:val="00F53A0B"/>
    <w:rsid w:val="00F53B52"/>
    <w:rsid w:val="00F53C2F"/>
    <w:rsid w:val="00F54080"/>
    <w:rsid w:val="00F547A6"/>
    <w:rsid w:val="00F54F3D"/>
    <w:rsid w:val="00F5549E"/>
    <w:rsid w:val="00F5552C"/>
    <w:rsid w:val="00F55798"/>
    <w:rsid w:val="00F559B4"/>
    <w:rsid w:val="00F56298"/>
    <w:rsid w:val="00F5637E"/>
    <w:rsid w:val="00F563EC"/>
    <w:rsid w:val="00F56610"/>
    <w:rsid w:val="00F569EC"/>
    <w:rsid w:val="00F56B78"/>
    <w:rsid w:val="00F56BCD"/>
    <w:rsid w:val="00F56BEE"/>
    <w:rsid w:val="00F57247"/>
    <w:rsid w:val="00F57410"/>
    <w:rsid w:val="00F5741D"/>
    <w:rsid w:val="00F57AF1"/>
    <w:rsid w:val="00F57C89"/>
    <w:rsid w:val="00F6038C"/>
    <w:rsid w:val="00F60680"/>
    <w:rsid w:val="00F6081E"/>
    <w:rsid w:val="00F60DE3"/>
    <w:rsid w:val="00F6157D"/>
    <w:rsid w:val="00F61FED"/>
    <w:rsid w:val="00F627B9"/>
    <w:rsid w:val="00F62A3D"/>
    <w:rsid w:val="00F62B37"/>
    <w:rsid w:val="00F62EB5"/>
    <w:rsid w:val="00F63CA1"/>
    <w:rsid w:val="00F641A2"/>
    <w:rsid w:val="00F65A2B"/>
    <w:rsid w:val="00F65A4E"/>
    <w:rsid w:val="00F65B33"/>
    <w:rsid w:val="00F65E72"/>
    <w:rsid w:val="00F6644E"/>
    <w:rsid w:val="00F666FC"/>
    <w:rsid w:val="00F66C3D"/>
    <w:rsid w:val="00F66D34"/>
    <w:rsid w:val="00F66D35"/>
    <w:rsid w:val="00F67364"/>
    <w:rsid w:val="00F67946"/>
    <w:rsid w:val="00F67BB5"/>
    <w:rsid w:val="00F702C2"/>
    <w:rsid w:val="00F703AE"/>
    <w:rsid w:val="00F70809"/>
    <w:rsid w:val="00F70F71"/>
    <w:rsid w:val="00F7156B"/>
    <w:rsid w:val="00F7183D"/>
    <w:rsid w:val="00F718D5"/>
    <w:rsid w:val="00F71939"/>
    <w:rsid w:val="00F71B1B"/>
    <w:rsid w:val="00F72677"/>
    <w:rsid w:val="00F72770"/>
    <w:rsid w:val="00F7292B"/>
    <w:rsid w:val="00F72BD4"/>
    <w:rsid w:val="00F73347"/>
    <w:rsid w:val="00F73495"/>
    <w:rsid w:val="00F736F5"/>
    <w:rsid w:val="00F73C6C"/>
    <w:rsid w:val="00F74349"/>
    <w:rsid w:val="00F74427"/>
    <w:rsid w:val="00F7462F"/>
    <w:rsid w:val="00F74672"/>
    <w:rsid w:val="00F7518D"/>
    <w:rsid w:val="00F751EF"/>
    <w:rsid w:val="00F75761"/>
    <w:rsid w:val="00F75C44"/>
    <w:rsid w:val="00F76668"/>
    <w:rsid w:val="00F766C3"/>
    <w:rsid w:val="00F76D88"/>
    <w:rsid w:val="00F772DA"/>
    <w:rsid w:val="00F774E0"/>
    <w:rsid w:val="00F774EB"/>
    <w:rsid w:val="00F774F3"/>
    <w:rsid w:val="00F777C5"/>
    <w:rsid w:val="00F80F9C"/>
    <w:rsid w:val="00F81514"/>
    <w:rsid w:val="00F81595"/>
    <w:rsid w:val="00F81A84"/>
    <w:rsid w:val="00F81AEE"/>
    <w:rsid w:val="00F81D06"/>
    <w:rsid w:val="00F82669"/>
    <w:rsid w:val="00F8296A"/>
    <w:rsid w:val="00F82AC6"/>
    <w:rsid w:val="00F830A2"/>
    <w:rsid w:val="00F8319B"/>
    <w:rsid w:val="00F8330D"/>
    <w:rsid w:val="00F834C9"/>
    <w:rsid w:val="00F836DB"/>
    <w:rsid w:val="00F845FC"/>
    <w:rsid w:val="00F84664"/>
    <w:rsid w:val="00F84C92"/>
    <w:rsid w:val="00F852DA"/>
    <w:rsid w:val="00F852DD"/>
    <w:rsid w:val="00F853CD"/>
    <w:rsid w:val="00F85B46"/>
    <w:rsid w:val="00F863F6"/>
    <w:rsid w:val="00F86CE7"/>
    <w:rsid w:val="00F8734B"/>
    <w:rsid w:val="00F87B81"/>
    <w:rsid w:val="00F87B8A"/>
    <w:rsid w:val="00F9058B"/>
    <w:rsid w:val="00F910F8"/>
    <w:rsid w:val="00F91852"/>
    <w:rsid w:val="00F91A60"/>
    <w:rsid w:val="00F91B27"/>
    <w:rsid w:val="00F91EA3"/>
    <w:rsid w:val="00F9224C"/>
    <w:rsid w:val="00F9278A"/>
    <w:rsid w:val="00F928A3"/>
    <w:rsid w:val="00F9297B"/>
    <w:rsid w:val="00F92B73"/>
    <w:rsid w:val="00F938E9"/>
    <w:rsid w:val="00F93C77"/>
    <w:rsid w:val="00F93D61"/>
    <w:rsid w:val="00F93EBB"/>
    <w:rsid w:val="00F93FC8"/>
    <w:rsid w:val="00F94004"/>
    <w:rsid w:val="00F940C7"/>
    <w:rsid w:val="00F945AB"/>
    <w:rsid w:val="00F94642"/>
    <w:rsid w:val="00F94AB7"/>
    <w:rsid w:val="00F950EC"/>
    <w:rsid w:val="00F9534F"/>
    <w:rsid w:val="00F95FA9"/>
    <w:rsid w:val="00F96019"/>
    <w:rsid w:val="00F96615"/>
    <w:rsid w:val="00F96841"/>
    <w:rsid w:val="00F96BBB"/>
    <w:rsid w:val="00F96D0C"/>
    <w:rsid w:val="00F96E21"/>
    <w:rsid w:val="00F97D2A"/>
    <w:rsid w:val="00FA01ED"/>
    <w:rsid w:val="00FA0471"/>
    <w:rsid w:val="00FA0A93"/>
    <w:rsid w:val="00FA0D6E"/>
    <w:rsid w:val="00FA1074"/>
    <w:rsid w:val="00FA16FF"/>
    <w:rsid w:val="00FA198C"/>
    <w:rsid w:val="00FA1A0B"/>
    <w:rsid w:val="00FA1B01"/>
    <w:rsid w:val="00FA1B86"/>
    <w:rsid w:val="00FA1C65"/>
    <w:rsid w:val="00FA1D94"/>
    <w:rsid w:val="00FA264B"/>
    <w:rsid w:val="00FA2EDB"/>
    <w:rsid w:val="00FA2F49"/>
    <w:rsid w:val="00FA2F99"/>
    <w:rsid w:val="00FA32C7"/>
    <w:rsid w:val="00FA3436"/>
    <w:rsid w:val="00FA46BF"/>
    <w:rsid w:val="00FA4B82"/>
    <w:rsid w:val="00FA518A"/>
    <w:rsid w:val="00FA5847"/>
    <w:rsid w:val="00FA5B3B"/>
    <w:rsid w:val="00FA5B7A"/>
    <w:rsid w:val="00FA5BD4"/>
    <w:rsid w:val="00FA618F"/>
    <w:rsid w:val="00FA635C"/>
    <w:rsid w:val="00FA66E5"/>
    <w:rsid w:val="00FA6A03"/>
    <w:rsid w:val="00FA6BD7"/>
    <w:rsid w:val="00FA6D10"/>
    <w:rsid w:val="00FA6DA0"/>
    <w:rsid w:val="00FA70B6"/>
    <w:rsid w:val="00FA7321"/>
    <w:rsid w:val="00FA7496"/>
    <w:rsid w:val="00FA79EC"/>
    <w:rsid w:val="00FA7A61"/>
    <w:rsid w:val="00FA7D17"/>
    <w:rsid w:val="00FB012F"/>
    <w:rsid w:val="00FB0633"/>
    <w:rsid w:val="00FB074B"/>
    <w:rsid w:val="00FB0AD3"/>
    <w:rsid w:val="00FB1A9F"/>
    <w:rsid w:val="00FB1EB2"/>
    <w:rsid w:val="00FB2207"/>
    <w:rsid w:val="00FB2690"/>
    <w:rsid w:val="00FB3B62"/>
    <w:rsid w:val="00FB3C88"/>
    <w:rsid w:val="00FB3EDF"/>
    <w:rsid w:val="00FB40C0"/>
    <w:rsid w:val="00FB444D"/>
    <w:rsid w:val="00FB45A1"/>
    <w:rsid w:val="00FB4659"/>
    <w:rsid w:val="00FB478C"/>
    <w:rsid w:val="00FB4B6D"/>
    <w:rsid w:val="00FB4D8B"/>
    <w:rsid w:val="00FB6296"/>
    <w:rsid w:val="00FB6CAA"/>
    <w:rsid w:val="00FB7253"/>
    <w:rsid w:val="00FB7553"/>
    <w:rsid w:val="00FB78CB"/>
    <w:rsid w:val="00FC0038"/>
    <w:rsid w:val="00FC0091"/>
    <w:rsid w:val="00FC08C4"/>
    <w:rsid w:val="00FC0C2C"/>
    <w:rsid w:val="00FC0CBD"/>
    <w:rsid w:val="00FC0DFE"/>
    <w:rsid w:val="00FC103F"/>
    <w:rsid w:val="00FC1295"/>
    <w:rsid w:val="00FC19FC"/>
    <w:rsid w:val="00FC1DB4"/>
    <w:rsid w:val="00FC2922"/>
    <w:rsid w:val="00FC2B77"/>
    <w:rsid w:val="00FC3288"/>
    <w:rsid w:val="00FC35EE"/>
    <w:rsid w:val="00FC3AAF"/>
    <w:rsid w:val="00FC3AD9"/>
    <w:rsid w:val="00FC4C2D"/>
    <w:rsid w:val="00FC4CBE"/>
    <w:rsid w:val="00FC4D64"/>
    <w:rsid w:val="00FC5135"/>
    <w:rsid w:val="00FC5305"/>
    <w:rsid w:val="00FC5B5E"/>
    <w:rsid w:val="00FC5EF4"/>
    <w:rsid w:val="00FC6705"/>
    <w:rsid w:val="00FC697E"/>
    <w:rsid w:val="00FC6A5A"/>
    <w:rsid w:val="00FC716F"/>
    <w:rsid w:val="00FC7321"/>
    <w:rsid w:val="00FC7EDB"/>
    <w:rsid w:val="00FD001B"/>
    <w:rsid w:val="00FD06EC"/>
    <w:rsid w:val="00FD0BAA"/>
    <w:rsid w:val="00FD0CE2"/>
    <w:rsid w:val="00FD105C"/>
    <w:rsid w:val="00FD15B0"/>
    <w:rsid w:val="00FD1706"/>
    <w:rsid w:val="00FD1946"/>
    <w:rsid w:val="00FD1990"/>
    <w:rsid w:val="00FD1AB0"/>
    <w:rsid w:val="00FD2231"/>
    <w:rsid w:val="00FD23B6"/>
    <w:rsid w:val="00FD2661"/>
    <w:rsid w:val="00FD276F"/>
    <w:rsid w:val="00FD2A77"/>
    <w:rsid w:val="00FD3326"/>
    <w:rsid w:val="00FD360E"/>
    <w:rsid w:val="00FD4094"/>
    <w:rsid w:val="00FD42E7"/>
    <w:rsid w:val="00FD488F"/>
    <w:rsid w:val="00FD4CCF"/>
    <w:rsid w:val="00FD4E93"/>
    <w:rsid w:val="00FD4F30"/>
    <w:rsid w:val="00FD53C0"/>
    <w:rsid w:val="00FD543F"/>
    <w:rsid w:val="00FD5B0C"/>
    <w:rsid w:val="00FD66F2"/>
    <w:rsid w:val="00FD67AD"/>
    <w:rsid w:val="00FD6D05"/>
    <w:rsid w:val="00FD722B"/>
    <w:rsid w:val="00FD7405"/>
    <w:rsid w:val="00FD750B"/>
    <w:rsid w:val="00FD7C87"/>
    <w:rsid w:val="00FE0399"/>
    <w:rsid w:val="00FE1156"/>
    <w:rsid w:val="00FE1240"/>
    <w:rsid w:val="00FE1378"/>
    <w:rsid w:val="00FE18A6"/>
    <w:rsid w:val="00FE242A"/>
    <w:rsid w:val="00FE268A"/>
    <w:rsid w:val="00FE2B17"/>
    <w:rsid w:val="00FE2B55"/>
    <w:rsid w:val="00FE2EF3"/>
    <w:rsid w:val="00FE4168"/>
    <w:rsid w:val="00FE46A9"/>
    <w:rsid w:val="00FE46E2"/>
    <w:rsid w:val="00FE4750"/>
    <w:rsid w:val="00FE47BC"/>
    <w:rsid w:val="00FE495A"/>
    <w:rsid w:val="00FE4AA9"/>
    <w:rsid w:val="00FE5097"/>
    <w:rsid w:val="00FE5196"/>
    <w:rsid w:val="00FE5A98"/>
    <w:rsid w:val="00FE5D0D"/>
    <w:rsid w:val="00FE6C37"/>
    <w:rsid w:val="00FE6FB1"/>
    <w:rsid w:val="00FE73C8"/>
    <w:rsid w:val="00FE7A67"/>
    <w:rsid w:val="00FF05D6"/>
    <w:rsid w:val="00FF0A9D"/>
    <w:rsid w:val="00FF150E"/>
    <w:rsid w:val="00FF239C"/>
    <w:rsid w:val="00FF246D"/>
    <w:rsid w:val="00FF250D"/>
    <w:rsid w:val="00FF2F90"/>
    <w:rsid w:val="00FF3024"/>
    <w:rsid w:val="00FF332B"/>
    <w:rsid w:val="00FF4228"/>
    <w:rsid w:val="00FF4323"/>
    <w:rsid w:val="00FF472C"/>
    <w:rsid w:val="00FF472D"/>
    <w:rsid w:val="00FF4E81"/>
    <w:rsid w:val="00FF503A"/>
    <w:rsid w:val="00FF5194"/>
    <w:rsid w:val="00FF566E"/>
    <w:rsid w:val="00FF56A7"/>
    <w:rsid w:val="00FF5EC1"/>
    <w:rsid w:val="00FF661C"/>
    <w:rsid w:val="00FF6A7C"/>
    <w:rsid w:val="00FF7E77"/>
    <w:rsid w:val="00FF7E95"/>
    <w:rsid w:val="040D4CAB"/>
    <w:rsid w:val="045A54B0"/>
    <w:rsid w:val="08317052"/>
    <w:rsid w:val="0A3EA22D"/>
    <w:rsid w:val="0CC96323"/>
    <w:rsid w:val="0D8C1C29"/>
    <w:rsid w:val="0E8C93DD"/>
    <w:rsid w:val="0F5F6BF3"/>
    <w:rsid w:val="11F71E1C"/>
    <w:rsid w:val="12787DFB"/>
    <w:rsid w:val="133194E3"/>
    <w:rsid w:val="171C07EC"/>
    <w:rsid w:val="228CF95E"/>
    <w:rsid w:val="242E1C5A"/>
    <w:rsid w:val="29F24B9B"/>
    <w:rsid w:val="2A043404"/>
    <w:rsid w:val="31308CA7"/>
    <w:rsid w:val="364EE805"/>
    <w:rsid w:val="3A6DBEB4"/>
    <w:rsid w:val="3C2307A9"/>
    <w:rsid w:val="3DE7F23E"/>
    <w:rsid w:val="3E0AC172"/>
    <w:rsid w:val="3EF061F0"/>
    <w:rsid w:val="41CF07D2"/>
    <w:rsid w:val="44246030"/>
    <w:rsid w:val="4589C3D0"/>
    <w:rsid w:val="463165F9"/>
    <w:rsid w:val="47503516"/>
    <w:rsid w:val="493B4DC8"/>
    <w:rsid w:val="49D0749D"/>
    <w:rsid w:val="4A0652F4"/>
    <w:rsid w:val="4ADDC005"/>
    <w:rsid w:val="4BF46B96"/>
    <w:rsid w:val="4C19A276"/>
    <w:rsid w:val="51609622"/>
    <w:rsid w:val="5174CC1D"/>
    <w:rsid w:val="5605D6A8"/>
    <w:rsid w:val="5665BB92"/>
    <w:rsid w:val="567BC31A"/>
    <w:rsid w:val="58A6A0BE"/>
    <w:rsid w:val="5A4F3C9B"/>
    <w:rsid w:val="5EA50C7A"/>
    <w:rsid w:val="6304AC75"/>
    <w:rsid w:val="645E8C15"/>
    <w:rsid w:val="64A8765B"/>
    <w:rsid w:val="663B3862"/>
    <w:rsid w:val="66C407D8"/>
    <w:rsid w:val="6CD45EE5"/>
    <w:rsid w:val="6CFF4FE6"/>
    <w:rsid w:val="6D6611C9"/>
    <w:rsid w:val="6E2C7BCC"/>
    <w:rsid w:val="6EDB58CF"/>
    <w:rsid w:val="7011B1E3"/>
    <w:rsid w:val="717AE416"/>
    <w:rsid w:val="71A520B4"/>
    <w:rsid w:val="71E9D739"/>
    <w:rsid w:val="7223ABDD"/>
    <w:rsid w:val="72E04E55"/>
    <w:rsid w:val="74F698C2"/>
    <w:rsid w:val="7FCB97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142CA"/>
  <w15:chartTrackingRefBased/>
  <w15:docId w15:val="{1DD5B393-7343-43E3-AC1F-F62C5693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D05C2"/>
    <w:rPr>
      <w:rFonts w:ascii="Calibri" w:eastAsia="Calibri" w:hAnsi="Calibri" w:cs="Times New Roman"/>
      <w:lang w:val="et-EE"/>
    </w:rPr>
  </w:style>
  <w:style w:type="paragraph" w:styleId="Pealkiri1">
    <w:name w:val="heading 1"/>
    <w:basedOn w:val="Normaallaad"/>
    <w:next w:val="Normaallaad"/>
    <w:link w:val="Pealkiri1Mrk"/>
    <w:uiPriority w:val="9"/>
    <w:qFormat/>
    <w:rsid w:val="00120D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link w:val="Pealkiri3Mrk"/>
    <w:uiPriority w:val="9"/>
    <w:qFormat/>
    <w:rsid w:val="00FF7E9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4A03D9"/>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paragraph" w:styleId="Vahedeta">
    <w:name w:val="No Spacing"/>
    <w:uiPriority w:val="1"/>
    <w:qFormat/>
    <w:rsid w:val="004A03D9"/>
    <w:pPr>
      <w:spacing w:after="0" w:line="240" w:lineRule="auto"/>
    </w:pPr>
    <w:rPr>
      <w:rFonts w:ascii="Times New Roman" w:eastAsia="Times New Roman" w:hAnsi="Times New Roman" w:cs="Times New Roman"/>
      <w:noProof/>
      <w:sz w:val="24"/>
      <w:szCs w:val="20"/>
      <w:lang w:val="et-EE"/>
    </w:rPr>
  </w:style>
  <w:style w:type="character" w:styleId="Hperlink">
    <w:name w:val="Hyperlink"/>
    <w:uiPriority w:val="99"/>
    <w:unhideWhenUsed/>
    <w:rsid w:val="004A03D9"/>
    <w:rPr>
      <w:color w:val="0563C1"/>
      <w:u w:val="single"/>
    </w:rPr>
  </w:style>
  <w:style w:type="paragraph" w:styleId="Jalus">
    <w:name w:val="footer"/>
    <w:basedOn w:val="Normaallaad"/>
    <w:link w:val="JalusMrk"/>
    <w:uiPriority w:val="99"/>
    <w:unhideWhenUsed/>
    <w:rsid w:val="004A03D9"/>
    <w:pPr>
      <w:tabs>
        <w:tab w:val="center" w:pos="4536"/>
        <w:tab w:val="right" w:pos="9072"/>
      </w:tabs>
      <w:spacing w:after="0" w:line="240" w:lineRule="auto"/>
    </w:pPr>
  </w:style>
  <w:style w:type="character" w:customStyle="1" w:styleId="JalusMrk">
    <w:name w:val="Jalus Märk"/>
    <w:basedOn w:val="Liguvaikefont"/>
    <w:link w:val="Jalus"/>
    <w:uiPriority w:val="99"/>
    <w:rsid w:val="004A03D9"/>
    <w:rPr>
      <w:rFonts w:ascii="Calibri" w:eastAsia="Calibri" w:hAnsi="Calibri" w:cs="Times New Roman"/>
      <w:lang w:val="et-EE"/>
    </w:rPr>
  </w:style>
  <w:style w:type="paragraph" w:styleId="Loendilik">
    <w:name w:val="List Paragraph"/>
    <w:basedOn w:val="Normaallaad"/>
    <w:uiPriority w:val="34"/>
    <w:qFormat/>
    <w:rsid w:val="00AB4BEC"/>
    <w:pPr>
      <w:spacing w:after="0" w:line="240" w:lineRule="auto"/>
      <w:ind w:left="720"/>
    </w:pPr>
    <w:rPr>
      <w:rFonts w:eastAsiaTheme="minorHAnsi" w:cs="Calibri"/>
    </w:rPr>
  </w:style>
  <w:style w:type="character" w:customStyle="1" w:styleId="Pealkiri3Mrk">
    <w:name w:val="Pealkiri 3 Märk"/>
    <w:basedOn w:val="Liguvaikefont"/>
    <w:link w:val="Pealkiri3"/>
    <w:uiPriority w:val="9"/>
    <w:rsid w:val="00FF7E95"/>
    <w:rPr>
      <w:rFonts w:ascii="Times New Roman" w:eastAsia="Times New Roman" w:hAnsi="Times New Roman" w:cs="Times New Roman"/>
      <w:b/>
      <w:bCs/>
      <w:sz w:val="27"/>
      <w:szCs w:val="27"/>
    </w:rPr>
  </w:style>
  <w:style w:type="character" w:styleId="Tugev">
    <w:name w:val="Strong"/>
    <w:basedOn w:val="Liguvaikefont"/>
    <w:uiPriority w:val="22"/>
    <w:qFormat/>
    <w:rsid w:val="00FF7E95"/>
    <w:rPr>
      <w:b/>
      <w:bCs/>
    </w:rPr>
  </w:style>
  <w:style w:type="paragraph" w:styleId="Normaallaadveeb">
    <w:name w:val="Normal (Web)"/>
    <w:basedOn w:val="Normaallaad"/>
    <w:uiPriority w:val="99"/>
    <w:semiHidden/>
    <w:unhideWhenUsed/>
    <w:rsid w:val="00FF7E9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link">
    <w:name w:val="link"/>
    <w:basedOn w:val="Liguvaikefont"/>
    <w:rsid w:val="00382F01"/>
  </w:style>
  <w:style w:type="character" w:styleId="Kommentaariviide">
    <w:name w:val="annotation reference"/>
    <w:basedOn w:val="Liguvaikefont"/>
    <w:uiPriority w:val="99"/>
    <w:unhideWhenUsed/>
    <w:rsid w:val="009E369A"/>
    <w:rPr>
      <w:sz w:val="16"/>
      <w:szCs w:val="16"/>
    </w:rPr>
  </w:style>
  <w:style w:type="paragraph" w:styleId="Kommentaaritekst">
    <w:name w:val="annotation text"/>
    <w:basedOn w:val="Normaallaad"/>
    <w:link w:val="KommentaaritekstMrk"/>
    <w:uiPriority w:val="99"/>
    <w:unhideWhenUsed/>
    <w:rsid w:val="009E369A"/>
    <w:pPr>
      <w:spacing w:after="0" w:line="240" w:lineRule="auto"/>
      <w:jc w:val="both"/>
    </w:pPr>
    <w:rPr>
      <w:rFonts w:ascii="Times New Roman" w:eastAsia="Times New Roman" w:hAnsi="Times New Roman"/>
      <w:sz w:val="20"/>
      <w:szCs w:val="20"/>
    </w:rPr>
  </w:style>
  <w:style w:type="character" w:customStyle="1" w:styleId="KommentaaritekstMrk">
    <w:name w:val="Kommentaari tekst Märk"/>
    <w:basedOn w:val="Liguvaikefont"/>
    <w:link w:val="Kommentaaritekst"/>
    <w:uiPriority w:val="99"/>
    <w:rsid w:val="009E369A"/>
    <w:rPr>
      <w:rFonts w:ascii="Times New Roman" w:eastAsia="Times New Roman" w:hAnsi="Times New Roman" w:cs="Times New Roman"/>
      <w:sz w:val="20"/>
      <w:szCs w:val="20"/>
      <w:lang w:val="et-EE"/>
    </w:rPr>
  </w:style>
  <w:style w:type="paragraph" w:styleId="Jutumullitekst">
    <w:name w:val="Balloon Text"/>
    <w:basedOn w:val="Normaallaad"/>
    <w:link w:val="JutumullitekstMrk"/>
    <w:uiPriority w:val="99"/>
    <w:semiHidden/>
    <w:unhideWhenUsed/>
    <w:rsid w:val="009E369A"/>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E369A"/>
    <w:rPr>
      <w:rFonts w:ascii="Segoe UI" w:eastAsia="Calibri" w:hAnsi="Segoe UI" w:cs="Segoe UI"/>
      <w:sz w:val="18"/>
      <w:szCs w:val="18"/>
      <w:lang w:val="et-EE"/>
    </w:rPr>
  </w:style>
  <w:style w:type="paragraph" w:styleId="Kommentaariteema">
    <w:name w:val="annotation subject"/>
    <w:basedOn w:val="Kommentaaritekst"/>
    <w:next w:val="Kommentaaritekst"/>
    <w:link w:val="KommentaariteemaMrk"/>
    <w:uiPriority w:val="99"/>
    <w:semiHidden/>
    <w:unhideWhenUsed/>
    <w:rsid w:val="00DC5DA1"/>
    <w:pPr>
      <w:spacing w:after="160"/>
      <w:jc w:val="left"/>
    </w:pPr>
    <w:rPr>
      <w:rFonts w:ascii="Calibri" w:eastAsia="Calibri" w:hAnsi="Calibri"/>
      <w:b/>
      <w:bCs/>
    </w:rPr>
  </w:style>
  <w:style w:type="character" w:customStyle="1" w:styleId="KommentaariteemaMrk">
    <w:name w:val="Kommentaari teema Märk"/>
    <w:basedOn w:val="KommentaaritekstMrk"/>
    <w:link w:val="Kommentaariteema"/>
    <w:uiPriority w:val="99"/>
    <w:semiHidden/>
    <w:rsid w:val="00DC5DA1"/>
    <w:rPr>
      <w:rFonts w:ascii="Calibri" w:eastAsia="Calibri" w:hAnsi="Calibri" w:cs="Times New Roman"/>
      <w:b/>
      <w:bCs/>
      <w:sz w:val="20"/>
      <w:szCs w:val="20"/>
      <w:lang w:val="et-EE"/>
    </w:rPr>
  </w:style>
  <w:style w:type="character" w:customStyle="1" w:styleId="tyhik">
    <w:name w:val="tyhik"/>
    <w:basedOn w:val="Liguvaikefont"/>
    <w:rsid w:val="00425351"/>
  </w:style>
  <w:style w:type="paragraph" w:styleId="Pis">
    <w:name w:val="header"/>
    <w:basedOn w:val="Normaallaad"/>
    <w:link w:val="PisMrk"/>
    <w:uiPriority w:val="99"/>
    <w:rsid w:val="006D6B29"/>
    <w:pPr>
      <w:tabs>
        <w:tab w:val="center" w:pos="4153"/>
        <w:tab w:val="right" w:pos="8306"/>
      </w:tabs>
      <w:spacing w:after="0" w:line="240" w:lineRule="auto"/>
    </w:pPr>
    <w:rPr>
      <w:rFonts w:ascii="Times New Roman" w:eastAsia="Times New Roman" w:hAnsi="Times New Roman"/>
      <w:sz w:val="20"/>
      <w:szCs w:val="20"/>
    </w:rPr>
  </w:style>
  <w:style w:type="character" w:customStyle="1" w:styleId="PisMrk">
    <w:name w:val="Päis Märk"/>
    <w:basedOn w:val="Liguvaikefont"/>
    <w:link w:val="Pis"/>
    <w:uiPriority w:val="99"/>
    <w:rsid w:val="006D6B29"/>
    <w:rPr>
      <w:rFonts w:ascii="Times New Roman" w:eastAsia="Times New Roman" w:hAnsi="Times New Roman" w:cs="Times New Roman"/>
      <w:sz w:val="20"/>
      <w:szCs w:val="20"/>
      <w:lang w:val="et-EE"/>
    </w:rPr>
  </w:style>
  <w:style w:type="paragraph" w:styleId="Allmrkusetekst">
    <w:name w:val="footnote text"/>
    <w:basedOn w:val="Normaallaad"/>
    <w:link w:val="AllmrkusetekstMrk"/>
    <w:uiPriority w:val="99"/>
    <w:semiHidden/>
    <w:unhideWhenUsed/>
    <w:rsid w:val="000562AF"/>
    <w:pPr>
      <w:spacing w:after="0" w:line="240" w:lineRule="auto"/>
    </w:pPr>
    <w:rPr>
      <w:rFonts w:asciiTheme="minorHAnsi" w:eastAsiaTheme="minorHAnsi" w:hAnsiTheme="minorHAnsi" w:cstheme="minorBidi"/>
      <w:sz w:val="20"/>
      <w:szCs w:val="20"/>
    </w:rPr>
  </w:style>
  <w:style w:type="character" w:customStyle="1" w:styleId="AllmrkusetekstMrk">
    <w:name w:val="Allmärkuse tekst Märk"/>
    <w:basedOn w:val="Liguvaikefont"/>
    <w:link w:val="Allmrkusetekst"/>
    <w:uiPriority w:val="99"/>
    <w:semiHidden/>
    <w:rsid w:val="000562AF"/>
    <w:rPr>
      <w:sz w:val="20"/>
      <w:szCs w:val="20"/>
      <w:lang w:val="et-EE"/>
    </w:rPr>
  </w:style>
  <w:style w:type="character" w:styleId="Allmrkuseviide">
    <w:name w:val="footnote reference"/>
    <w:basedOn w:val="Liguvaikefont"/>
    <w:uiPriority w:val="99"/>
    <w:semiHidden/>
    <w:unhideWhenUsed/>
    <w:rsid w:val="000562AF"/>
    <w:rPr>
      <w:vertAlign w:val="superscript"/>
    </w:rPr>
  </w:style>
  <w:style w:type="paragraph" w:styleId="Redaktsioon">
    <w:name w:val="Revision"/>
    <w:hidden/>
    <w:uiPriority w:val="99"/>
    <w:semiHidden/>
    <w:rsid w:val="001E0497"/>
    <w:pPr>
      <w:spacing w:after="0" w:line="240" w:lineRule="auto"/>
    </w:pPr>
    <w:rPr>
      <w:rFonts w:ascii="Calibri" w:eastAsia="Calibri" w:hAnsi="Calibri" w:cs="Times New Roman"/>
      <w:lang w:val="et-EE"/>
    </w:rPr>
  </w:style>
  <w:style w:type="character" w:styleId="Klastatudhperlink">
    <w:name w:val="FollowedHyperlink"/>
    <w:basedOn w:val="Liguvaikefont"/>
    <w:uiPriority w:val="99"/>
    <w:semiHidden/>
    <w:unhideWhenUsed/>
    <w:rsid w:val="00F81514"/>
    <w:rPr>
      <w:color w:val="954F72" w:themeColor="followedHyperlink"/>
      <w:u w:val="single"/>
    </w:rPr>
  </w:style>
  <w:style w:type="character" w:styleId="Lahendamatamainimine">
    <w:name w:val="Unresolved Mention"/>
    <w:basedOn w:val="Liguvaikefont"/>
    <w:uiPriority w:val="99"/>
    <w:semiHidden/>
    <w:unhideWhenUsed/>
    <w:rsid w:val="00B847DD"/>
    <w:rPr>
      <w:color w:val="605E5C"/>
      <w:shd w:val="clear" w:color="auto" w:fill="E1DFDD"/>
    </w:rPr>
  </w:style>
  <w:style w:type="character" w:customStyle="1" w:styleId="Pealkiri1Mrk">
    <w:name w:val="Pealkiri 1 Märk"/>
    <w:basedOn w:val="Liguvaikefont"/>
    <w:link w:val="Pealkiri1"/>
    <w:uiPriority w:val="9"/>
    <w:rsid w:val="00120D91"/>
    <w:rPr>
      <w:rFonts w:asciiTheme="majorHAnsi" w:eastAsiaTheme="majorEastAsia" w:hAnsiTheme="majorHAnsi" w:cstheme="majorBidi"/>
      <w:color w:val="2E74B5" w:themeColor="accent1" w:themeShade="BF"/>
      <w:sz w:val="32"/>
      <w:szCs w:val="32"/>
      <w:lang w:val="et-EE"/>
    </w:rPr>
  </w:style>
  <w:style w:type="character" w:styleId="Mainimine">
    <w:name w:val="Mention"/>
    <w:basedOn w:val="Liguvaikefont"/>
    <w:uiPriority w:val="99"/>
    <w:unhideWhenUsed/>
    <w:rsid w:val="00274C8F"/>
    <w:rPr>
      <w:color w:val="2B579A"/>
      <w:shd w:val="clear" w:color="auto" w:fill="E1DFDD"/>
    </w:rPr>
  </w:style>
  <w:style w:type="paragraph" w:customStyle="1" w:styleId="Loetelu">
    <w:name w:val="Loetelu"/>
    <w:basedOn w:val="Kehatekst"/>
    <w:rsid w:val="00E117E6"/>
    <w:pPr>
      <w:numPr>
        <w:numId w:val="44"/>
      </w:numPr>
      <w:tabs>
        <w:tab w:val="num" w:pos="360"/>
      </w:tabs>
      <w:spacing w:before="120" w:after="0" w:line="240" w:lineRule="auto"/>
      <w:ind w:left="720" w:hanging="360"/>
      <w:jc w:val="both"/>
    </w:pPr>
    <w:rPr>
      <w:rFonts w:ascii="Times New Roman" w:eastAsia="Times New Roman" w:hAnsi="Times New Roman"/>
      <w:sz w:val="24"/>
      <w:szCs w:val="20"/>
    </w:rPr>
  </w:style>
  <w:style w:type="paragraph" w:styleId="Kehatekst">
    <w:name w:val="Body Text"/>
    <w:basedOn w:val="Normaallaad"/>
    <w:link w:val="KehatekstMrk"/>
    <w:uiPriority w:val="99"/>
    <w:semiHidden/>
    <w:unhideWhenUsed/>
    <w:rsid w:val="00E117E6"/>
    <w:pPr>
      <w:spacing w:after="120"/>
    </w:pPr>
  </w:style>
  <w:style w:type="character" w:customStyle="1" w:styleId="KehatekstMrk">
    <w:name w:val="Kehatekst Märk"/>
    <w:basedOn w:val="Liguvaikefont"/>
    <w:link w:val="Kehatekst"/>
    <w:uiPriority w:val="99"/>
    <w:semiHidden/>
    <w:rsid w:val="00E117E6"/>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3511">
      <w:bodyDiv w:val="1"/>
      <w:marLeft w:val="0"/>
      <w:marRight w:val="0"/>
      <w:marTop w:val="0"/>
      <w:marBottom w:val="0"/>
      <w:divBdr>
        <w:top w:val="none" w:sz="0" w:space="0" w:color="auto"/>
        <w:left w:val="none" w:sz="0" w:space="0" w:color="auto"/>
        <w:bottom w:val="none" w:sz="0" w:space="0" w:color="auto"/>
        <w:right w:val="none" w:sz="0" w:space="0" w:color="auto"/>
      </w:divBdr>
    </w:div>
    <w:div w:id="40175879">
      <w:bodyDiv w:val="1"/>
      <w:marLeft w:val="0"/>
      <w:marRight w:val="0"/>
      <w:marTop w:val="0"/>
      <w:marBottom w:val="0"/>
      <w:divBdr>
        <w:top w:val="none" w:sz="0" w:space="0" w:color="auto"/>
        <w:left w:val="none" w:sz="0" w:space="0" w:color="auto"/>
        <w:bottom w:val="none" w:sz="0" w:space="0" w:color="auto"/>
        <w:right w:val="none" w:sz="0" w:space="0" w:color="auto"/>
      </w:divBdr>
    </w:div>
    <w:div w:id="45958924">
      <w:bodyDiv w:val="1"/>
      <w:marLeft w:val="0"/>
      <w:marRight w:val="0"/>
      <w:marTop w:val="0"/>
      <w:marBottom w:val="0"/>
      <w:divBdr>
        <w:top w:val="none" w:sz="0" w:space="0" w:color="auto"/>
        <w:left w:val="none" w:sz="0" w:space="0" w:color="auto"/>
        <w:bottom w:val="none" w:sz="0" w:space="0" w:color="auto"/>
        <w:right w:val="none" w:sz="0" w:space="0" w:color="auto"/>
      </w:divBdr>
    </w:div>
    <w:div w:id="84229113">
      <w:bodyDiv w:val="1"/>
      <w:marLeft w:val="0"/>
      <w:marRight w:val="0"/>
      <w:marTop w:val="0"/>
      <w:marBottom w:val="0"/>
      <w:divBdr>
        <w:top w:val="none" w:sz="0" w:space="0" w:color="auto"/>
        <w:left w:val="none" w:sz="0" w:space="0" w:color="auto"/>
        <w:bottom w:val="none" w:sz="0" w:space="0" w:color="auto"/>
        <w:right w:val="none" w:sz="0" w:space="0" w:color="auto"/>
      </w:divBdr>
    </w:div>
    <w:div w:id="92213653">
      <w:bodyDiv w:val="1"/>
      <w:marLeft w:val="0"/>
      <w:marRight w:val="0"/>
      <w:marTop w:val="0"/>
      <w:marBottom w:val="0"/>
      <w:divBdr>
        <w:top w:val="none" w:sz="0" w:space="0" w:color="auto"/>
        <w:left w:val="none" w:sz="0" w:space="0" w:color="auto"/>
        <w:bottom w:val="none" w:sz="0" w:space="0" w:color="auto"/>
        <w:right w:val="none" w:sz="0" w:space="0" w:color="auto"/>
      </w:divBdr>
    </w:div>
    <w:div w:id="100690047">
      <w:bodyDiv w:val="1"/>
      <w:marLeft w:val="0"/>
      <w:marRight w:val="0"/>
      <w:marTop w:val="0"/>
      <w:marBottom w:val="0"/>
      <w:divBdr>
        <w:top w:val="none" w:sz="0" w:space="0" w:color="auto"/>
        <w:left w:val="none" w:sz="0" w:space="0" w:color="auto"/>
        <w:bottom w:val="none" w:sz="0" w:space="0" w:color="auto"/>
        <w:right w:val="none" w:sz="0" w:space="0" w:color="auto"/>
      </w:divBdr>
    </w:div>
    <w:div w:id="133448871">
      <w:bodyDiv w:val="1"/>
      <w:marLeft w:val="0"/>
      <w:marRight w:val="0"/>
      <w:marTop w:val="0"/>
      <w:marBottom w:val="0"/>
      <w:divBdr>
        <w:top w:val="none" w:sz="0" w:space="0" w:color="auto"/>
        <w:left w:val="none" w:sz="0" w:space="0" w:color="auto"/>
        <w:bottom w:val="none" w:sz="0" w:space="0" w:color="auto"/>
        <w:right w:val="none" w:sz="0" w:space="0" w:color="auto"/>
      </w:divBdr>
    </w:div>
    <w:div w:id="134107229">
      <w:bodyDiv w:val="1"/>
      <w:marLeft w:val="0"/>
      <w:marRight w:val="0"/>
      <w:marTop w:val="0"/>
      <w:marBottom w:val="0"/>
      <w:divBdr>
        <w:top w:val="none" w:sz="0" w:space="0" w:color="auto"/>
        <w:left w:val="none" w:sz="0" w:space="0" w:color="auto"/>
        <w:bottom w:val="none" w:sz="0" w:space="0" w:color="auto"/>
        <w:right w:val="none" w:sz="0" w:space="0" w:color="auto"/>
      </w:divBdr>
    </w:div>
    <w:div w:id="150603624">
      <w:bodyDiv w:val="1"/>
      <w:marLeft w:val="0"/>
      <w:marRight w:val="0"/>
      <w:marTop w:val="0"/>
      <w:marBottom w:val="0"/>
      <w:divBdr>
        <w:top w:val="none" w:sz="0" w:space="0" w:color="auto"/>
        <w:left w:val="none" w:sz="0" w:space="0" w:color="auto"/>
        <w:bottom w:val="none" w:sz="0" w:space="0" w:color="auto"/>
        <w:right w:val="none" w:sz="0" w:space="0" w:color="auto"/>
      </w:divBdr>
    </w:div>
    <w:div w:id="171647272">
      <w:bodyDiv w:val="1"/>
      <w:marLeft w:val="0"/>
      <w:marRight w:val="0"/>
      <w:marTop w:val="0"/>
      <w:marBottom w:val="0"/>
      <w:divBdr>
        <w:top w:val="none" w:sz="0" w:space="0" w:color="auto"/>
        <w:left w:val="none" w:sz="0" w:space="0" w:color="auto"/>
        <w:bottom w:val="none" w:sz="0" w:space="0" w:color="auto"/>
        <w:right w:val="none" w:sz="0" w:space="0" w:color="auto"/>
      </w:divBdr>
    </w:div>
    <w:div w:id="178666639">
      <w:bodyDiv w:val="1"/>
      <w:marLeft w:val="0"/>
      <w:marRight w:val="0"/>
      <w:marTop w:val="0"/>
      <w:marBottom w:val="0"/>
      <w:divBdr>
        <w:top w:val="none" w:sz="0" w:space="0" w:color="auto"/>
        <w:left w:val="none" w:sz="0" w:space="0" w:color="auto"/>
        <w:bottom w:val="none" w:sz="0" w:space="0" w:color="auto"/>
        <w:right w:val="none" w:sz="0" w:space="0" w:color="auto"/>
      </w:divBdr>
    </w:div>
    <w:div w:id="241842839">
      <w:bodyDiv w:val="1"/>
      <w:marLeft w:val="0"/>
      <w:marRight w:val="0"/>
      <w:marTop w:val="0"/>
      <w:marBottom w:val="0"/>
      <w:divBdr>
        <w:top w:val="none" w:sz="0" w:space="0" w:color="auto"/>
        <w:left w:val="none" w:sz="0" w:space="0" w:color="auto"/>
        <w:bottom w:val="none" w:sz="0" w:space="0" w:color="auto"/>
        <w:right w:val="none" w:sz="0" w:space="0" w:color="auto"/>
      </w:divBdr>
    </w:div>
    <w:div w:id="380448455">
      <w:bodyDiv w:val="1"/>
      <w:marLeft w:val="0"/>
      <w:marRight w:val="0"/>
      <w:marTop w:val="0"/>
      <w:marBottom w:val="0"/>
      <w:divBdr>
        <w:top w:val="none" w:sz="0" w:space="0" w:color="auto"/>
        <w:left w:val="none" w:sz="0" w:space="0" w:color="auto"/>
        <w:bottom w:val="none" w:sz="0" w:space="0" w:color="auto"/>
        <w:right w:val="none" w:sz="0" w:space="0" w:color="auto"/>
      </w:divBdr>
    </w:div>
    <w:div w:id="404035367">
      <w:bodyDiv w:val="1"/>
      <w:marLeft w:val="0"/>
      <w:marRight w:val="0"/>
      <w:marTop w:val="0"/>
      <w:marBottom w:val="0"/>
      <w:divBdr>
        <w:top w:val="none" w:sz="0" w:space="0" w:color="auto"/>
        <w:left w:val="none" w:sz="0" w:space="0" w:color="auto"/>
        <w:bottom w:val="none" w:sz="0" w:space="0" w:color="auto"/>
        <w:right w:val="none" w:sz="0" w:space="0" w:color="auto"/>
      </w:divBdr>
      <w:divsChild>
        <w:div w:id="1813985922">
          <w:marLeft w:val="0"/>
          <w:marRight w:val="0"/>
          <w:marTop w:val="0"/>
          <w:marBottom w:val="0"/>
          <w:divBdr>
            <w:top w:val="none" w:sz="0" w:space="0" w:color="auto"/>
            <w:left w:val="none" w:sz="0" w:space="0" w:color="auto"/>
            <w:bottom w:val="none" w:sz="0" w:space="0" w:color="auto"/>
            <w:right w:val="none" w:sz="0" w:space="0" w:color="auto"/>
          </w:divBdr>
          <w:divsChild>
            <w:div w:id="1488205911">
              <w:marLeft w:val="0"/>
              <w:marRight w:val="0"/>
              <w:marTop w:val="0"/>
              <w:marBottom w:val="0"/>
              <w:divBdr>
                <w:top w:val="none" w:sz="0" w:space="0" w:color="auto"/>
                <w:left w:val="none" w:sz="0" w:space="0" w:color="auto"/>
                <w:bottom w:val="none" w:sz="0" w:space="0" w:color="auto"/>
                <w:right w:val="none" w:sz="0" w:space="0" w:color="auto"/>
              </w:divBdr>
              <w:divsChild>
                <w:div w:id="500048267">
                  <w:marLeft w:val="0"/>
                  <w:marRight w:val="0"/>
                  <w:marTop w:val="0"/>
                  <w:marBottom w:val="0"/>
                  <w:divBdr>
                    <w:top w:val="none" w:sz="0" w:space="0" w:color="auto"/>
                    <w:left w:val="none" w:sz="0" w:space="0" w:color="auto"/>
                    <w:bottom w:val="none" w:sz="0" w:space="0" w:color="auto"/>
                    <w:right w:val="none" w:sz="0" w:space="0" w:color="auto"/>
                  </w:divBdr>
                  <w:divsChild>
                    <w:div w:id="1219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867949">
      <w:bodyDiv w:val="1"/>
      <w:marLeft w:val="0"/>
      <w:marRight w:val="0"/>
      <w:marTop w:val="0"/>
      <w:marBottom w:val="0"/>
      <w:divBdr>
        <w:top w:val="none" w:sz="0" w:space="0" w:color="auto"/>
        <w:left w:val="none" w:sz="0" w:space="0" w:color="auto"/>
        <w:bottom w:val="none" w:sz="0" w:space="0" w:color="auto"/>
        <w:right w:val="none" w:sz="0" w:space="0" w:color="auto"/>
      </w:divBdr>
    </w:div>
    <w:div w:id="491800749">
      <w:bodyDiv w:val="1"/>
      <w:marLeft w:val="0"/>
      <w:marRight w:val="0"/>
      <w:marTop w:val="0"/>
      <w:marBottom w:val="0"/>
      <w:divBdr>
        <w:top w:val="none" w:sz="0" w:space="0" w:color="auto"/>
        <w:left w:val="none" w:sz="0" w:space="0" w:color="auto"/>
        <w:bottom w:val="none" w:sz="0" w:space="0" w:color="auto"/>
        <w:right w:val="none" w:sz="0" w:space="0" w:color="auto"/>
      </w:divBdr>
    </w:div>
    <w:div w:id="493495363">
      <w:bodyDiv w:val="1"/>
      <w:marLeft w:val="0"/>
      <w:marRight w:val="0"/>
      <w:marTop w:val="0"/>
      <w:marBottom w:val="0"/>
      <w:divBdr>
        <w:top w:val="none" w:sz="0" w:space="0" w:color="auto"/>
        <w:left w:val="none" w:sz="0" w:space="0" w:color="auto"/>
        <w:bottom w:val="none" w:sz="0" w:space="0" w:color="auto"/>
        <w:right w:val="none" w:sz="0" w:space="0" w:color="auto"/>
      </w:divBdr>
    </w:div>
    <w:div w:id="513419984">
      <w:bodyDiv w:val="1"/>
      <w:marLeft w:val="0"/>
      <w:marRight w:val="0"/>
      <w:marTop w:val="0"/>
      <w:marBottom w:val="0"/>
      <w:divBdr>
        <w:top w:val="none" w:sz="0" w:space="0" w:color="auto"/>
        <w:left w:val="none" w:sz="0" w:space="0" w:color="auto"/>
        <w:bottom w:val="none" w:sz="0" w:space="0" w:color="auto"/>
        <w:right w:val="none" w:sz="0" w:space="0" w:color="auto"/>
      </w:divBdr>
    </w:div>
    <w:div w:id="592324515">
      <w:bodyDiv w:val="1"/>
      <w:marLeft w:val="0"/>
      <w:marRight w:val="0"/>
      <w:marTop w:val="0"/>
      <w:marBottom w:val="0"/>
      <w:divBdr>
        <w:top w:val="none" w:sz="0" w:space="0" w:color="auto"/>
        <w:left w:val="none" w:sz="0" w:space="0" w:color="auto"/>
        <w:bottom w:val="none" w:sz="0" w:space="0" w:color="auto"/>
        <w:right w:val="none" w:sz="0" w:space="0" w:color="auto"/>
      </w:divBdr>
    </w:div>
    <w:div w:id="637034221">
      <w:bodyDiv w:val="1"/>
      <w:marLeft w:val="0"/>
      <w:marRight w:val="0"/>
      <w:marTop w:val="0"/>
      <w:marBottom w:val="0"/>
      <w:divBdr>
        <w:top w:val="none" w:sz="0" w:space="0" w:color="auto"/>
        <w:left w:val="none" w:sz="0" w:space="0" w:color="auto"/>
        <w:bottom w:val="none" w:sz="0" w:space="0" w:color="auto"/>
        <w:right w:val="none" w:sz="0" w:space="0" w:color="auto"/>
      </w:divBdr>
    </w:div>
    <w:div w:id="638803049">
      <w:bodyDiv w:val="1"/>
      <w:marLeft w:val="0"/>
      <w:marRight w:val="0"/>
      <w:marTop w:val="0"/>
      <w:marBottom w:val="0"/>
      <w:divBdr>
        <w:top w:val="none" w:sz="0" w:space="0" w:color="auto"/>
        <w:left w:val="none" w:sz="0" w:space="0" w:color="auto"/>
        <w:bottom w:val="none" w:sz="0" w:space="0" w:color="auto"/>
        <w:right w:val="none" w:sz="0" w:space="0" w:color="auto"/>
      </w:divBdr>
    </w:div>
    <w:div w:id="648023934">
      <w:bodyDiv w:val="1"/>
      <w:marLeft w:val="0"/>
      <w:marRight w:val="0"/>
      <w:marTop w:val="0"/>
      <w:marBottom w:val="0"/>
      <w:divBdr>
        <w:top w:val="none" w:sz="0" w:space="0" w:color="auto"/>
        <w:left w:val="none" w:sz="0" w:space="0" w:color="auto"/>
        <w:bottom w:val="none" w:sz="0" w:space="0" w:color="auto"/>
        <w:right w:val="none" w:sz="0" w:space="0" w:color="auto"/>
      </w:divBdr>
    </w:div>
    <w:div w:id="648636166">
      <w:bodyDiv w:val="1"/>
      <w:marLeft w:val="0"/>
      <w:marRight w:val="0"/>
      <w:marTop w:val="0"/>
      <w:marBottom w:val="0"/>
      <w:divBdr>
        <w:top w:val="none" w:sz="0" w:space="0" w:color="auto"/>
        <w:left w:val="none" w:sz="0" w:space="0" w:color="auto"/>
        <w:bottom w:val="none" w:sz="0" w:space="0" w:color="auto"/>
        <w:right w:val="none" w:sz="0" w:space="0" w:color="auto"/>
      </w:divBdr>
    </w:div>
    <w:div w:id="719285068">
      <w:bodyDiv w:val="1"/>
      <w:marLeft w:val="0"/>
      <w:marRight w:val="0"/>
      <w:marTop w:val="0"/>
      <w:marBottom w:val="0"/>
      <w:divBdr>
        <w:top w:val="none" w:sz="0" w:space="0" w:color="auto"/>
        <w:left w:val="none" w:sz="0" w:space="0" w:color="auto"/>
        <w:bottom w:val="none" w:sz="0" w:space="0" w:color="auto"/>
        <w:right w:val="none" w:sz="0" w:space="0" w:color="auto"/>
      </w:divBdr>
    </w:div>
    <w:div w:id="771903081">
      <w:bodyDiv w:val="1"/>
      <w:marLeft w:val="0"/>
      <w:marRight w:val="0"/>
      <w:marTop w:val="0"/>
      <w:marBottom w:val="0"/>
      <w:divBdr>
        <w:top w:val="none" w:sz="0" w:space="0" w:color="auto"/>
        <w:left w:val="none" w:sz="0" w:space="0" w:color="auto"/>
        <w:bottom w:val="none" w:sz="0" w:space="0" w:color="auto"/>
        <w:right w:val="none" w:sz="0" w:space="0" w:color="auto"/>
      </w:divBdr>
    </w:div>
    <w:div w:id="788813569">
      <w:bodyDiv w:val="1"/>
      <w:marLeft w:val="0"/>
      <w:marRight w:val="0"/>
      <w:marTop w:val="0"/>
      <w:marBottom w:val="0"/>
      <w:divBdr>
        <w:top w:val="none" w:sz="0" w:space="0" w:color="auto"/>
        <w:left w:val="none" w:sz="0" w:space="0" w:color="auto"/>
        <w:bottom w:val="none" w:sz="0" w:space="0" w:color="auto"/>
        <w:right w:val="none" w:sz="0" w:space="0" w:color="auto"/>
      </w:divBdr>
    </w:div>
    <w:div w:id="836844122">
      <w:bodyDiv w:val="1"/>
      <w:marLeft w:val="0"/>
      <w:marRight w:val="0"/>
      <w:marTop w:val="0"/>
      <w:marBottom w:val="0"/>
      <w:divBdr>
        <w:top w:val="none" w:sz="0" w:space="0" w:color="auto"/>
        <w:left w:val="none" w:sz="0" w:space="0" w:color="auto"/>
        <w:bottom w:val="none" w:sz="0" w:space="0" w:color="auto"/>
        <w:right w:val="none" w:sz="0" w:space="0" w:color="auto"/>
      </w:divBdr>
    </w:div>
    <w:div w:id="840513345">
      <w:bodyDiv w:val="1"/>
      <w:marLeft w:val="0"/>
      <w:marRight w:val="0"/>
      <w:marTop w:val="0"/>
      <w:marBottom w:val="0"/>
      <w:divBdr>
        <w:top w:val="none" w:sz="0" w:space="0" w:color="auto"/>
        <w:left w:val="none" w:sz="0" w:space="0" w:color="auto"/>
        <w:bottom w:val="none" w:sz="0" w:space="0" w:color="auto"/>
        <w:right w:val="none" w:sz="0" w:space="0" w:color="auto"/>
      </w:divBdr>
    </w:div>
    <w:div w:id="864290611">
      <w:bodyDiv w:val="1"/>
      <w:marLeft w:val="0"/>
      <w:marRight w:val="0"/>
      <w:marTop w:val="0"/>
      <w:marBottom w:val="0"/>
      <w:divBdr>
        <w:top w:val="none" w:sz="0" w:space="0" w:color="auto"/>
        <w:left w:val="none" w:sz="0" w:space="0" w:color="auto"/>
        <w:bottom w:val="none" w:sz="0" w:space="0" w:color="auto"/>
        <w:right w:val="none" w:sz="0" w:space="0" w:color="auto"/>
      </w:divBdr>
    </w:div>
    <w:div w:id="917714874">
      <w:bodyDiv w:val="1"/>
      <w:marLeft w:val="0"/>
      <w:marRight w:val="0"/>
      <w:marTop w:val="0"/>
      <w:marBottom w:val="0"/>
      <w:divBdr>
        <w:top w:val="none" w:sz="0" w:space="0" w:color="auto"/>
        <w:left w:val="none" w:sz="0" w:space="0" w:color="auto"/>
        <w:bottom w:val="none" w:sz="0" w:space="0" w:color="auto"/>
        <w:right w:val="none" w:sz="0" w:space="0" w:color="auto"/>
      </w:divBdr>
    </w:div>
    <w:div w:id="941106174">
      <w:bodyDiv w:val="1"/>
      <w:marLeft w:val="0"/>
      <w:marRight w:val="0"/>
      <w:marTop w:val="0"/>
      <w:marBottom w:val="0"/>
      <w:divBdr>
        <w:top w:val="none" w:sz="0" w:space="0" w:color="auto"/>
        <w:left w:val="none" w:sz="0" w:space="0" w:color="auto"/>
        <w:bottom w:val="none" w:sz="0" w:space="0" w:color="auto"/>
        <w:right w:val="none" w:sz="0" w:space="0" w:color="auto"/>
      </w:divBdr>
    </w:div>
    <w:div w:id="960495952">
      <w:bodyDiv w:val="1"/>
      <w:marLeft w:val="0"/>
      <w:marRight w:val="0"/>
      <w:marTop w:val="0"/>
      <w:marBottom w:val="0"/>
      <w:divBdr>
        <w:top w:val="none" w:sz="0" w:space="0" w:color="auto"/>
        <w:left w:val="none" w:sz="0" w:space="0" w:color="auto"/>
        <w:bottom w:val="none" w:sz="0" w:space="0" w:color="auto"/>
        <w:right w:val="none" w:sz="0" w:space="0" w:color="auto"/>
      </w:divBdr>
    </w:div>
    <w:div w:id="974682416">
      <w:bodyDiv w:val="1"/>
      <w:marLeft w:val="0"/>
      <w:marRight w:val="0"/>
      <w:marTop w:val="0"/>
      <w:marBottom w:val="0"/>
      <w:divBdr>
        <w:top w:val="none" w:sz="0" w:space="0" w:color="auto"/>
        <w:left w:val="none" w:sz="0" w:space="0" w:color="auto"/>
        <w:bottom w:val="none" w:sz="0" w:space="0" w:color="auto"/>
        <w:right w:val="none" w:sz="0" w:space="0" w:color="auto"/>
      </w:divBdr>
    </w:div>
    <w:div w:id="997997351">
      <w:bodyDiv w:val="1"/>
      <w:marLeft w:val="0"/>
      <w:marRight w:val="0"/>
      <w:marTop w:val="0"/>
      <w:marBottom w:val="0"/>
      <w:divBdr>
        <w:top w:val="none" w:sz="0" w:space="0" w:color="auto"/>
        <w:left w:val="none" w:sz="0" w:space="0" w:color="auto"/>
        <w:bottom w:val="none" w:sz="0" w:space="0" w:color="auto"/>
        <w:right w:val="none" w:sz="0" w:space="0" w:color="auto"/>
      </w:divBdr>
    </w:div>
    <w:div w:id="1029994513">
      <w:bodyDiv w:val="1"/>
      <w:marLeft w:val="0"/>
      <w:marRight w:val="0"/>
      <w:marTop w:val="0"/>
      <w:marBottom w:val="0"/>
      <w:divBdr>
        <w:top w:val="none" w:sz="0" w:space="0" w:color="auto"/>
        <w:left w:val="none" w:sz="0" w:space="0" w:color="auto"/>
        <w:bottom w:val="none" w:sz="0" w:space="0" w:color="auto"/>
        <w:right w:val="none" w:sz="0" w:space="0" w:color="auto"/>
      </w:divBdr>
    </w:div>
    <w:div w:id="1059477088">
      <w:bodyDiv w:val="1"/>
      <w:marLeft w:val="0"/>
      <w:marRight w:val="0"/>
      <w:marTop w:val="0"/>
      <w:marBottom w:val="0"/>
      <w:divBdr>
        <w:top w:val="none" w:sz="0" w:space="0" w:color="auto"/>
        <w:left w:val="none" w:sz="0" w:space="0" w:color="auto"/>
        <w:bottom w:val="none" w:sz="0" w:space="0" w:color="auto"/>
        <w:right w:val="none" w:sz="0" w:space="0" w:color="auto"/>
      </w:divBdr>
    </w:div>
    <w:div w:id="1121994455">
      <w:bodyDiv w:val="1"/>
      <w:marLeft w:val="0"/>
      <w:marRight w:val="0"/>
      <w:marTop w:val="0"/>
      <w:marBottom w:val="0"/>
      <w:divBdr>
        <w:top w:val="none" w:sz="0" w:space="0" w:color="auto"/>
        <w:left w:val="none" w:sz="0" w:space="0" w:color="auto"/>
        <w:bottom w:val="none" w:sz="0" w:space="0" w:color="auto"/>
        <w:right w:val="none" w:sz="0" w:space="0" w:color="auto"/>
      </w:divBdr>
    </w:div>
    <w:div w:id="1145704335">
      <w:bodyDiv w:val="1"/>
      <w:marLeft w:val="0"/>
      <w:marRight w:val="0"/>
      <w:marTop w:val="0"/>
      <w:marBottom w:val="0"/>
      <w:divBdr>
        <w:top w:val="none" w:sz="0" w:space="0" w:color="auto"/>
        <w:left w:val="none" w:sz="0" w:space="0" w:color="auto"/>
        <w:bottom w:val="none" w:sz="0" w:space="0" w:color="auto"/>
        <w:right w:val="none" w:sz="0" w:space="0" w:color="auto"/>
      </w:divBdr>
    </w:div>
    <w:div w:id="1177425258">
      <w:bodyDiv w:val="1"/>
      <w:marLeft w:val="0"/>
      <w:marRight w:val="0"/>
      <w:marTop w:val="0"/>
      <w:marBottom w:val="0"/>
      <w:divBdr>
        <w:top w:val="none" w:sz="0" w:space="0" w:color="auto"/>
        <w:left w:val="none" w:sz="0" w:space="0" w:color="auto"/>
        <w:bottom w:val="none" w:sz="0" w:space="0" w:color="auto"/>
        <w:right w:val="none" w:sz="0" w:space="0" w:color="auto"/>
      </w:divBdr>
    </w:div>
    <w:div w:id="1187717949">
      <w:bodyDiv w:val="1"/>
      <w:marLeft w:val="0"/>
      <w:marRight w:val="0"/>
      <w:marTop w:val="0"/>
      <w:marBottom w:val="0"/>
      <w:divBdr>
        <w:top w:val="none" w:sz="0" w:space="0" w:color="auto"/>
        <w:left w:val="none" w:sz="0" w:space="0" w:color="auto"/>
        <w:bottom w:val="none" w:sz="0" w:space="0" w:color="auto"/>
        <w:right w:val="none" w:sz="0" w:space="0" w:color="auto"/>
      </w:divBdr>
    </w:div>
    <w:div w:id="1213077678">
      <w:bodyDiv w:val="1"/>
      <w:marLeft w:val="0"/>
      <w:marRight w:val="0"/>
      <w:marTop w:val="0"/>
      <w:marBottom w:val="0"/>
      <w:divBdr>
        <w:top w:val="none" w:sz="0" w:space="0" w:color="auto"/>
        <w:left w:val="none" w:sz="0" w:space="0" w:color="auto"/>
        <w:bottom w:val="none" w:sz="0" w:space="0" w:color="auto"/>
        <w:right w:val="none" w:sz="0" w:space="0" w:color="auto"/>
      </w:divBdr>
    </w:div>
    <w:div w:id="1264260441">
      <w:bodyDiv w:val="1"/>
      <w:marLeft w:val="0"/>
      <w:marRight w:val="0"/>
      <w:marTop w:val="0"/>
      <w:marBottom w:val="0"/>
      <w:divBdr>
        <w:top w:val="none" w:sz="0" w:space="0" w:color="auto"/>
        <w:left w:val="none" w:sz="0" w:space="0" w:color="auto"/>
        <w:bottom w:val="none" w:sz="0" w:space="0" w:color="auto"/>
        <w:right w:val="none" w:sz="0" w:space="0" w:color="auto"/>
      </w:divBdr>
    </w:div>
    <w:div w:id="1292440916">
      <w:bodyDiv w:val="1"/>
      <w:marLeft w:val="0"/>
      <w:marRight w:val="0"/>
      <w:marTop w:val="0"/>
      <w:marBottom w:val="0"/>
      <w:divBdr>
        <w:top w:val="none" w:sz="0" w:space="0" w:color="auto"/>
        <w:left w:val="none" w:sz="0" w:space="0" w:color="auto"/>
        <w:bottom w:val="none" w:sz="0" w:space="0" w:color="auto"/>
        <w:right w:val="none" w:sz="0" w:space="0" w:color="auto"/>
      </w:divBdr>
    </w:div>
    <w:div w:id="1311595073">
      <w:bodyDiv w:val="1"/>
      <w:marLeft w:val="0"/>
      <w:marRight w:val="0"/>
      <w:marTop w:val="0"/>
      <w:marBottom w:val="0"/>
      <w:divBdr>
        <w:top w:val="none" w:sz="0" w:space="0" w:color="auto"/>
        <w:left w:val="none" w:sz="0" w:space="0" w:color="auto"/>
        <w:bottom w:val="none" w:sz="0" w:space="0" w:color="auto"/>
        <w:right w:val="none" w:sz="0" w:space="0" w:color="auto"/>
      </w:divBdr>
    </w:div>
    <w:div w:id="1328094895">
      <w:bodyDiv w:val="1"/>
      <w:marLeft w:val="0"/>
      <w:marRight w:val="0"/>
      <w:marTop w:val="0"/>
      <w:marBottom w:val="0"/>
      <w:divBdr>
        <w:top w:val="none" w:sz="0" w:space="0" w:color="auto"/>
        <w:left w:val="none" w:sz="0" w:space="0" w:color="auto"/>
        <w:bottom w:val="none" w:sz="0" w:space="0" w:color="auto"/>
        <w:right w:val="none" w:sz="0" w:space="0" w:color="auto"/>
      </w:divBdr>
    </w:div>
    <w:div w:id="1349255980">
      <w:bodyDiv w:val="1"/>
      <w:marLeft w:val="0"/>
      <w:marRight w:val="0"/>
      <w:marTop w:val="0"/>
      <w:marBottom w:val="0"/>
      <w:divBdr>
        <w:top w:val="none" w:sz="0" w:space="0" w:color="auto"/>
        <w:left w:val="none" w:sz="0" w:space="0" w:color="auto"/>
        <w:bottom w:val="none" w:sz="0" w:space="0" w:color="auto"/>
        <w:right w:val="none" w:sz="0" w:space="0" w:color="auto"/>
      </w:divBdr>
    </w:div>
    <w:div w:id="1356349881">
      <w:bodyDiv w:val="1"/>
      <w:marLeft w:val="0"/>
      <w:marRight w:val="0"/>
      <w:marTop w:val="0"/>
      <w:marBottom w:val="0"/>
      <w:divBdr>
        <w:top w:val="none" w:sz="0" w:space="0" w:color="auto"/>
        <w:left w:val="none" w:sz="0" w:space="0" w:color="auto"/>
        <w:bottom w:val="none" w:sz="0" w:space="0" w:color="auto"/>
        <w:right w:val="none" w:sz="0" w:space="0" w:color="auto"/>
      </w:divBdr>
    </w:div>
    <w:div w:id="1367833195">
      <w:bodyDiv w:val="1"/>
      <w:marLeft w:val="0"/>
      <w:marRight w:val="0"/>
      <w:marTop w:val="0"/>
      <w:marBottom w:val="0"/>
      <w:divBdr>
        <w:top w:val="none" w:sz="0" w:space="0" w:color="auto"/>
        <w:left w:val="none" w:sz="0" w:space="0" w:color="auto"/>
        <w:bottom w:val="none" w:sz="0" w:space="0" w:color="auto"/>
        <w:right w:val="none" w:sz="0" w:space="0" w:color="auto"/>
      </w:divBdr>
    </w:div>
    <w:div w:id="1388264969">
      <w:bodyDiv w:val="1"/>
      <w:marLeft w:val="0"/>
      <w:marRight w:val="0"/>
      <w:marTop w:val="0"/>
      <w:marBottom w:val="0"/>
      <w:divBdr>
        <w:top w:val="none" w:sz="0" w:space="0" w:color="auto"/>
        <w:left w:val="none" w:sz="0" w:space="0" w:color="auto"/>
        <w:bottom w:val="none" w:sz="0" w:space="0" w:color="auto"/>
        <w:right w:val="none" w:sz="0" w:space="0" w:color="auto"/>
      </w:divBdr>
    </w:div>
    <w:div w:id="1455906725">
      <w:bodyDiv w:val="1"/>
      <w:marLeft w:val="0"/>
      <w:marRight w:val="0"/>
      <w:marTop w:val="0"/>
      <w:marBottom w:val="0"/>
      <w:divBdr>
        <w:top w:val="none" w:sz="0" w:space="0" w:color="auto"/>
        <w:left w:val="none" w:sz="0" w:space="0" w:color="auto"/>
        <w:bottom w:val="none" w:sz="0" w:space="0" w:color="auto"/>
        <w:right w:val="none" w:sz="0" w:space="0" w:color="auto"/>
      </w:divBdr>
    </w:div>
    <w:div w:id="1509711505">
      <w:bodyDiv w:val="1"/>
      <w:marLeft w:val="0"/>
      <w:marRight w:val="0"/>
      <w:marTop w:val="0"/>
      <w:marBottom w:val="0"/>
      <w:divBdr>
        <w:top w:val="none" w:sz="0" w:space="0" w:color="auto"/>
        <w:left w:val="none" w:sz="0" w:space="0" w:color="auto"/>
        <w:bottom w:val="none" w:sz="0" w:space="0" w:color="auto"/>
        <w:right w:val="none" w:sz="0" w:space="0" w:color="auto"/>
      </w:divBdr>
    </w:div>
    <w:div w:id="1572302287">
      <w:bodyDiv w:val="1"/>
      <w:marLeft w:val="0"/>
      <w:marRight w:val="0"/>
      <w:marTop w:val="0"/>
      <w:marBottom w:val="0"/>
      <w:divBdr>
        <w:top w:val="none" w:sz="0" w:space="0" w:color="auto"/>
        <w:left w:val="none" w:sz="0" w:space="0" w:color="auto"/>
        <w:bottom w:val="none" w:sz="0" w:space="0" w:color="auto"/>
        <w:right w:val="none" w:sz="0" w:space="0" w:color="auto"/>
      </w:divBdr>
    </w:div>
    <w:div w:id="1587036468">
      <w:bodyDiv w:val="1"/>
      <w:marLeft w:val="0"/>
      <w:marRight w:val="0"/>
      <w:marTop w:val="0"/>
      <w:marBottom w:val="0"/>
      <w:divBdr>
        <w:top w:val="none" w:sz="0" w:space="0" w:color="auto"/>
        <w:left w:val="none" w:sz="0" w:space="0" w:color="auto"/>
        <w:bottom w:val="none" w:sz="0" w:space="0" w:color="auto"/>
        <w:right w:val="none" w:sz="0" w:space="0" w:color="auto"/>
      </w:divBdr>
    </w:div>
    <w:div w:id="1642535957">
      <w:bodyDiv w:val="1"/>
      <w:marLeft w:val="0"/>
      <w:marRight w:val="0"/>
      <w:marTop w:val="0"/>
      <w:marBottom w:val="0"/>
      <w:divBdr>
        <w:top w:val="none" w:sz="0" w:space="0" w:color="auto"/>
        <w:left w:val="none" w:sz="0" w:space="0" w:color="auto"/>
        <w:bottom w:val="none" w:sz="0" w:space="0" w:color="auto"/>
        <w:right w:val="none" w:sz="0" w:space="0" w:color="auto"/>
      </w:divBdr>
    </w:div>
    <w:div w:id="1682928424">
      <w:bodyDiv w:val="1"/>
      <w:marLeft w:val="0"/>
      <w:marRight w:val="0"/>
      <w:marTop w:val="0"/>
      <w:marBottom w:val="0"/>
      <w:divBdr>
        <w:top w:val="none" w:sz="0" w:space="0" w:color="auto"/>
        <w:left w:val="none" w:sz="0" w:space="0" w:color="auto"/>
        <w:bottom w:val="none" w:sz="0" w:space="0" w:color="auto"/>
        <w:right w:val="none" w:sz="0" w:space="0" w:color="auto"/>
      </w:divBdr>
    </w:div>
    <w:div w:id="1888570290">
      <w:bodyDiv w:val="1"/>
      <w:marLeft w:val="0"/>
      <w:marRight w:val="0"/>
      <w:marTop w:val="0"/>
      <w:marBottom w:val="0"/>
      <w:divBdr>
        <w:top w:val="none" w:sz="0" w:space="0" w:color="auto"/>
        <w:left w:val="none" w:sz="0" w:space="0" w:color="auto"/>
        <w:bottom w:val="none" w:sz="0" w:space="0" w:color="auto"/>
        <w:right w:val="none" w:sz="0" w:space="0" w:color="auto"/>
      </w:divBdr>
    </w:div>
    <w:div w:id="1916042364">
      <w:bodyDiv w:val="1"/>
      <w:marLeft w:val="0"/>
      <w:marRight w:val="0"/>
      <w:marTop w:val="0"/>
      <w:marBottom w:val="0"/>
      <w:divBdr>
        <w:top w:val="none" w:sz="0" w:space="0" w:color="auto"/>
        <w:left w:val="none" w:sz="0" w:space="0" w:color="auto"/>
        <w:bottom w:val="none" w:sz="0" w:space="0" w:color="auto"/>
        <w:right w:val="none" w:sz="0" w:space="0" w:color="auto"/>
      </w:divBdr>
    </w:div>
    <w:div w:id="1929118260">
      <w:bodyDiv w:val="1"/>
      <w:marLeft w:val="0"/>
      <w:marRight w:val="0"/>
      <w:marTop w:val="4530"/>
      <w:marBottom w:val="0"/>
      <w:divBdr>
        <w:top w:val="none" w:sz="0" w:space="0" w:color="auto"/>
        <w:left w:val="none" w:sz="0" w:space="0" w:color="auto"/>
        <w:bottom w:val="none" w:sz="0" w:space="0" w:color="auto"/>
        <w:right w:val="none" w:sz="0" w:space="0" w:color="auto"/>
      </w:divBdr>
      <w:divsChild>
        <w:div w:id="134491262">
          <w:marLeft w:val="0"/>
          <w:marRight w:val="0"/>
          <w:marTop w:val="0"/>
          <w:marBottom w:val="0"/>
          <w:divBdr>
            <w:top w:val="none" w:sz="0" w:space="0" w:color="auto"/>
            <w:left w:val="none" w:sz="0" w:space="0" w:color="auto"/>
            <w:bottom w:val="none" w:sz="0" w:space="0" w:color="auto"/>
            <w:right w:val="none" w:sz="0" w:space="0" w:color="auto"/>
          </w:divBdr>
          <w:divsChild>
            <w:div w:id="344938652">
              <w:marLeft w:val="0"/>
              <w:marRight w:val="0"/>
              <w:marTop w:val="0"/>
              <w:marBottom w:val="0"/>
              <w:divBdr>
                <w:top w:val="none" w:sz="0" w:space="0" w:color="auto"/>
                <w:left w:val="none" w:sz="0" w:space="0" w:color="auto"/>
                <w:bottom w:val="none" w:sz="0" w:space="0" w:color="auto"/>
                <w:right w:val="none" w:sz="0" w:space="0" w:color="auto"/>
              </w:divBdr>
              <w:divsChild>
                <w:div w:id="567494131">
                  <w:marLeft w:val="0"/>
                  <w:marRight w:val="0"/>
                  <w:marTop w:val="0"/>
                  <w:marBottom w:val="0"/>
                  <w:divBdr>
                    <w:top w:val="none" w:sz="0" w:space="0" w:color="auto"/>
                    <w:left w:val="none" w:sz="0" w:space="0" w:color="auto"/>
                    <w:bottom w:val="none" w:sz="0" w:space="0" w:color="auto"/>
                    <w:right w:val="none" w:sz="0" w:space="0" w:color="auto"/>
                  </w:divBdr>
                  <w:divsChild>
                    <w:div w:id="1324089712">
                      <w:marLeft w:val="0"/>
                      <w:marRight w:val="0"/>
                      <w:marTop w:val="0"/>
                      <w:marBottom w:val="0"/>
                      <w:divBdr>
                        <w:top w:val="none" w:sz="0" w:space="0" w:color="auto"/>
                        <w:left w:val="none" w:sz="0" w:space="0" w:color="auto"/>
                        <w:bottom w:val="none" w:sz="0" w:space="0" w:color="auto"/>
                        <w:right w:val="none" w:sz="0" w:space="0" w:color="auto"/>
                      </w:divBdr>
                      <w:divsChild>
                        <w:div w:id="598874863">
                          <w:marLeft w:val="0"/>
                          <w:marRight w:val="0"/>
                          <w:marTop w:val="0"/>
                          <w:marBottom w:val="0"/>
                          <w:divBdr>
                            <w:top w:val="none" w:sz="0" w:space="0" w:color="auto"/>
                            <w:left w:val="none" w:sz="0" w:space="0" w:color="auto"/>
                            <w:bottom w:val="none" w:sz="0" w:space="0" w:color="auto"/>
                            <w:right w:val="none" w:sz="0" w:space="0" w:color="auto"/>
                          </w:divBdr>
                          <w:divsChild>
                            <w:div w:id="1902863888">
                              <w:marLeft w:val="0"/>
                              <w:marRight w:val="0"/>
                              <w:marTop w:val="0"/>
                              <w:marBottom w:val="0"/>
                              <w:divBdr>
                                <w:top w:val="none" w:sz="0" w:space="0" w:color="auto"/>
                                <w:left w:val="none" w:sz="0" w:space="0" w:color="auto"/>
                                <w:bottom w:val="none" w:sz="0" w:space="0" w:color="auto"/>
                                <w:right w:val="none" w:sz="0" w:space="0" w:color="auto"/>
                              </w:divBdr>
                              <w:divsChild>
                                <w:div w:id="880364185">
                                  <w:marLeft w:val="0"/>
                                  <w:marRight w:val="0"/>
                                  <w:marTop w:val="0"/>
                                  <w:marBottom w:val="0"/>
                                  <w:divBdr>
                                    <w:top w:val="none" w:sz="0" w:space="0" w:color="auto"/>
                                    <w:left w:val="none" w:sz="0" w:space="0" w:color="auto"/>
                                    <w:bottom w:val="none" w:sz="0" w:space="0" w:color="auto"/>
                                    <w:right w:val="none" w:sz="0" w:space="0" w:color="auto"/>
                                  </w:divBdr>
                                  <w:divsChild>
                                    <w:div w:id="1824813209">
                                      <w:marLeft w:val="0"/>
                                      <w:marRight w:val="0"/>
                                      <w:marTop w:val="0"/>
                                      <w:marBottom w:val="0"/>
                                      <w:divBdr>
                                        <w:top w:val="none" w:sz="0" w:space="0" w:color="auto"/>
                                        <w:left w:val="none" w:sz="0" w:space="0" w:color="auto"/>
                                        <w:bottom w:val="none" w:sz="0" w:space="0" w:color="auto"/>
                                        <w:right w:val="none" w:sz="0" w:space="0" w:color="auto"/>
                                      </w:divBdr>
                                      <w:divsChild>
                                        <w:div w:id="238443736">
                                          <w:marLeft w:val="-180"/>
                                          <w:marRight w:val="-180"/>
                                          <w:marTop w:val="0"/>
                                          <w:marBottom w:val="0"/>
                                          <w:divBdr>
                                            <w:top w:val="none" w:sz="0" w:space="0" w:color="auto"/>
                                            <w:left w:val="none" w:sz="0" w:space="0" w:color="auto"/>
                                            <w:bottom w:val="none" w:sz="0" w:space="0" w:color="auto"/>
                                            <w:right w:val="none" w:sz="0" w:space="0" w:color="auto"/>
                                          </w:divBdr>
                                          <w:divsChild>
                                            <w:div w:id="597718775">
                                              <w:marLeft w:val="0"/>
                                              <w:marRight w:val="0"/>
                                              <w:marTop w:val="0"/>
                                              <w:marBottom w:val="0"/>
                                              <w:divBdr>
                                                <w:top w:val="none" w:sz="0" w:space="0" w:color="auto"/>
                                                <w:left w:val="none" w:sz="0" w:space="0" w:color="auto"/>
                                                <w:bottom w:val="none" w:sz="0" w:space="0" w:color="auto"/>
                                                <w:right w:val="none" w:sz="0" w:space="0" w:color="auto"/>
                                              </w:divBdr>
                                              <w:divsChild>
                                                <w:div w:id="1245534659">
                                                  <w:marLeft w:val="0"/>
                                                  <w:marRight w:val="0"/>
                                                  <w:marTop w:val="0"/>
                                                  <w:marBottom w:val="0"/>
                                                  <w:divBdr>
                                                    <w:top w:val="none" w:sz="0" w:space="0" w:color="auto"/>
                                                    <w:left w:val="none" w:sz="0" w:space="0" w:color="auto"/>
                                                    <w:bottom w:val="none" w:sz="0" w:space="0" w:color="auto"/>
                                                    <w:right w:val="none" w:sz="0" w:space="0" w:color="auto"/>
                                                  </w:divBdr>
                                                  <w:divsChild>
                                                    <w:div w:id="489103110">
                                                      <w:marLeft w:val="0"/>
                                                      <w:marRight w:val="0"/>
                                                      <w:marTop w:val="0"/>
                                                      <w:marBottom w:val="0"/>
                                                      <w:divBdr>
                                                        <w:top w:val="none" w:sz="0" w:space="0" w:color="auto"/>
                                                        <w:left w:val="none" w:sz="0" w:space="0" w:color="auto"/>
                                                        <w:bottom w:val="none" w:sz="0" w:space="0" w:color="auto"/>
                                                        <w:right w:val="none" w:sz="0" w:space="0" w:color="auto"/>
                                                      </w:divBdr>
                                                      <w:divsChild>
                                                        <w:div w:id="69819248">
                                                          <w:marLeft w:val="0"/>
                                                          <w:marRight w:val="0"/>
                                                          <w:marTop w:val="0"/>
                                                          <w:marBottom w:val="0"/>
                                                          <w:divBdr>
                                                            <w:top w:val="none" w:sz="0" w:space="0" w:color="auto"/>
                                                            <w:left w:val="none" w:sz="0" w:space="0" w:color="auto"/>
                                                            <w:bottom w:val="none" w:sz="0" w:space="0" w:color="auto"/>
                                                            <w:right w:val="none" w:sz="0" w:space="0" w:color="auto"/>
                                                          </w:divBdr>
                                                        </w:div>
                                                        <w:div w:id="339894028">
                                                          <w:marLeft w:val="0"/>
                                                          <w:marRight w:val="0"/>
                                                          <w:marTop w:val="0"/>
                                                          <w:marBottom w:val="0"/>
                                                          <w:divBdr>
                                                            <w:top w:val="none" w:sz="0" w:space="0" w:color="auto"/>
                                                            <w:left w:val="none" w:sz="0" w:space="0" w:color="auto"/>
                                                            <w:bottom w:val="none" w:sz="0" w:space="0" w:color="auto"/>
                                                            <w:right w:val="none" w:sz="0" w:space="0" w:color="auto"/>
                                                          </w:divBdr>
                                                        </w:div>
                                                        <w:div w:id="423694194">
                                                          <w:marLeft w:val="0"/>
                                                          <w:marRight w:val="0"/>
                                                          <w:marTop w:val="0"/>
                                                          <w:marBottom w:val="0"/>
                                                          <w:divBdr>
                                                            <w:top w:val="none" w:sz="0" w:space="0" w:color="auto"/>
                                                            <w:left w:val="none" w:sz="0" w:space="0" w:color="auto"/>
                                                            <w:bottom w:val="none" w:sz="0" w:space="0" w:color="auto"/>
                                                            <w:right w:val="none" w:sz="0" w:space="0" w:color="auto"/>
                                                          </w:divBdr>
                                                        </w:div>
                                                        <w:div w:id="589437238">
                                                          <w:marLeft w:val="0"/>
                                                          <w:marRight w:val="0"/>
                                                          <w:marTop w:val="0"/>
                                                          <w:marBottom w:val="0"/>
                                                          <w:divBdr>
                                                            <w:top w:val="none" w:sz="0" w:space="0" w:color="auto"/>
                                                            <w:left w:val="none" w:sz="0" w:space="0" w:color="auto"/>
                                                            <w:bottom w:val="none" w:sz="0" w:space="0" w:color="auto"/>
                                                            <w:right w:val="none" w:sz="0" w:space="0" w:color="auto"/>
                                                          </w:divBdr>
                                                        </w:div>
                                                        <w:div w:id="685599380">
                                                          <w:marLeft w:val="0"/>
                                                          <w:marRight w:val="0"/>
                                                          <w:marTop w:val="0"/>
                                                          <w:marBottom w:val="0"/>
                                                          <w:divBdr>
                                                            <w:top w:val="none" w:sz="0" w:space="0" w:color="auto"/>
                                                            <w:left w:val="none" w:sz="0" w:space="0" w:color="auto"/>
                                                            <w:bottom w:val="none" w:sz="0" w:space="0" w:color="auto"/>
                                                            <w:right w:val="none" w:sz="0" w:space="0" w:color="auto"/>
                                                          </w:divBdr>
                                                        </w:div>
                                                        <w:div w:id="844974134">
                                                          <w:marLeft w:val="0"/>
                                                          <w:marRight w:val="0"/>
                                                          <w:marTop w:val="0"/>
                                                          <w:marBottom w:val="0"/>
                                                          <w:divBdr>
                                                            <w:top w:val="none" w:sz="0" w:space="0" w:color="auto"/>
                                                            <w:left w:val="none" w:sz="0" w:space="0" w:color="auto"/>
                                                            <w:bottom w:val="none" w:sz="0" w:space="0" w:color="auto"/>
                                                            <w:right w:val="none" w:sz="0" w:space="0" w:color="auto"/>
                                                          </w:divBdr>
                                                        </w:div>
                                                        <w:div w:id="946811905">
                                                          <w:marLeft w:val="0"/>
                                                          <w:marRight w:val="0"/>
                                                          <w:marTop w:val="0"/>
                                                          <w:marBottom w:val="0"/>
                                                          <w:divBdr>
                                                            <w:top w:val="none" w:sz="0" w:space="0" w:color="auto"/>
                                                            <w:left w:val="none" w:sz="0" w:space="0" w:color="auto"/>
                                                            <w:bottom w:val="none" w:sz="0" w:space="0" w:color="auto"/>
                                                            <w:right w:val="none" w:sz="0" w:space="0" w:color="auto"/>
                                                          </w:divBdr>
                                                          <w:divsChild>
                                                            <w:div w:id="1018653845">
                                                              <w:marLeft w:val="0"/>
                                                              <w:marRight w:val="0"/>
                                                              <w:marTop w:val="0"/>
                                                              <w:marBottom w:val="0"/>
                                                              <w:divBdr>
                                                                <w:top w:val="none" w:sz="0" w:space="0" w:color="auto"/>
                                                                <w:left w:val="none" w:sz="0" w:space="0" w:color="auto"/>
                                                                <w:bottom w:val="none" w:sz="0" w:space="0" w:color="auto"/>
                                                                <w:right w:val="none" w:sz="0" w:space="0" w:color="auto"/>
                                                              </w:divBdr>
                                                            </w:div>
                                                          </w:divsChild>
                                                        </w:div>
                                                        <w:div w:id="1100372538">
                                                          <w:marLeft w:val="0"/>
                                                          <w:marRight w:val="0"/>
                                                          <w:marTop w:val="0"/>
                                                          <w:marBottom w:val="0"/>
                                                          <w:divBdr>
                                                            <w:top w:val="none" w:sz="0" w:space="0" w:color="auto"/>
                                                            <w:left w:val="none" w:sz="0" w:space="0" w:color="auto"/>
                                                            <w:bottom w:val="none" w:sz="0" w:space="0" w:color="auto"/>
                                                            <w:right w:val="none" w:sz="0" w:space="0" w:color="auto"/>
                                                          </w:divBdr>
                                                        </w:div>
                                                        <w:div w:id="1364746973">
                                                          <w:marLeft w:val="0"/>
                                                          <w:marRight w:val="0"/>
                                                          <w:marTop w:val="0"/>
                                                          <w:marBottom w:val="0"/>
                                                          <w:divBdr>
                                                            <w:top w:val="none" w:sz="0" w:space="0" w:color="auto"/>
                                                            <w:left w:val="none" w:sz="0" w:space="0" w:color="auto"/>
                                                            <w:bottom w:val="none" w:sz="0" w:space="0" w:color="auto"/>
                                                            <w:right w:val="none" w:sz="0" w:space="0" w:color="auto"/>
                                                          </w:divBdr>
                                                        </w:div>
                                                        <w:div w:id="1385593628">
                                                          <w:marLeft w:val="0"/>
                                                          <w:marRight w:val="0"/>
                                                          <w:marTop w:val="0"/>
                                                          <w:marBottom w:val="0"/>
                                                          <w:divBdr>
                                                            <w:top w:val="none" w:sz="0" w:space="0" w:color="auto"/>
                                                            <w:left w:val="none" w:sz="0" w:space="0" w:color="auto"/>
                                                            <w:bottom w:val="none" w:sz="0" w:space="0" w:color="auto"/>
                                                            <w:right w:val="none" w:sz="0" w:space="0" w:color="auto"/>
                                                          </w:divBdr>
                                                          <w:divsChild>
                                                            <w:div w:id="1309164174">
                                                              <w:marLeft w:val="0"/>
                                                              <w:marRight w:val="0"/>
                                                              <w:marTop w:val="0"/>
                                                              <w:marBottom w:val="0"/>
                                                              <w:divBdr>
                                                                <w:top w:val="none" w:sz="0" w:space="0" w:color="auto"/>
                                                                <w:left w:val="none" w:sz="0" w:space="0" w:color="auto"/>
                                                                <w:bottom w:val="none" w:sz="0" w:space="0" w:color="auto"/>
                                                                <w:right w:val="none" w:sz="0" w:space="0" w:color="auto"/>
                                                              </w:divBdr>
                                                              <w:divsChild>
                                                                <w:div w:id="765736432">
                                                                  <w:marLeft w:val="0"/>
                                                                  <w:marRight w:val="0"/>
                                                                  <w:marTop w:val="0"/>
                                                                  <w:marBottom w:val="0"/>
                                                                  <w:divBdr>
                                                                    <w:top w:val="none" w:sz="0" w:space="0" w:color="auto"/>
                                                                    <w:left w:val="none" w:sz="0" w:space="0" w:color="auto"/>
                                                                    <w:bottom w:val="none" w:sz="0" w:space="0" w:color="auto"/>
                                                                    <w:right w:val="none" w:sz="0" w:space="0" w:color="auto"/>
                                                                  </w:divBdr>
                                                                  <w:divsChild>
                                                                    <w:div w:id="1296377740">
                                                                      <w:marLeft w:val="0"/>
                                                                      <w:marRight w:val="0"/>
                                                                      <w:marTop w:val="0"/>
                                                                      <w:marBottom w:val="0"/>
                                                                      <w:divBdr>
                                                                        <w:top w:val="none" w:sz="0" w:space="0" w:color="auto"/>
                                                                        <w:left w:val="none" w:sz="0" w:space="0" w:color="auto"/>
                                                                        <w:bottom w:val="none" w:sz="0" w:space="0" w:color="auto"/>
                                                                        <w:right w:val="none" w:sz="0" w:space="0" w:color="auto"/>
                                                                      </w:divBdr>
                                                                      <w:divsChild>
                                                                        <w:div w:id="1757438114">
                                                                          <w:marLeft w:val="0"/>
                                                                          <w:marRight w:val="0"/>
                                                                          <w:marTop w:val="0"/>
                                                                          <w:marBottom w:val="0"/>
                                                                          <w:divBdr>
                                                                            <w:top w:val="none" w:sz="0" w:space="0" w:color="auto"/>
                                                                            <w:left w:val="none" w:sz="0" w:space="0" w:color="auto"/>
                                                                            <w:bottom w:val="none" w:sz="0" w:space="0" w:color="auto"/>
                                                                            <w:right w:val="none" w:sz="0" w:space="0" w:color="auto"/>
                                                                          </w:divBdr>
                                                                          <w:divsChild>
                                                                            <w:div w:id="532495107">
                                                                              <w:marLeft w:val="0"/>
                                                                              <w:marRight w:val="0"/>
                                                                              <w:marTop w:val="0"/>
                                                                              <w:marBottom w:val="0"/>
                                                                              <w:divBdr>
                                                                                <w:top w:val="none" w:sz="0" w:space="0" w:color="auto"/>
                                                                                <w:left w:val="none" w:sz="0" w:space="0" w:color="auto"/>
                                                                                <w:bottom w:val="none" w:sz="0" w:space="0" w:color="auto"/>
                                                                                <w:right w:val="none" w:sz="0" w:space="0" w:color="auto"/>
                                                                              </w:divBdr>
                                                                              <w:divsChild>
                                                                                <w:div w:id="1304046229">
                                                                                  <w:marLeft w:val="0"/>
                                                                                  <w:marRight w:val="0"/>
                                                                                  <w:marTop w:val="0"/>
                                                                                  <w:marBottom w:val="0"/>
                                                                                  <w:divBdr>
                                                                                    <w:top w:val="none" w:sz="0" w:space="0" w:color="auto"/>
                                                                                    <w:left w:val="none" w:sz="0" w:space="0" w:color="auto"/>
                                                                                    <w:bottom w:val="none" w:sz="0" w:space="0" w:color="auto"/>
                                                                                    <w:right w:val="none" w:sz="0" w:space="0" w:color="auto"/>
                                                                                  </w:divBdr>
                                                                                  <w:divsChild>
                                                                                    <w:div w:id="766072700">
                                                                                      <w:marLeft w:val="0"/>
                                                                                      <w:marRight w:val="0"/>
                                                                                      <w:marTop w:val="0"/>
                                                                                      <w:marBottom w:val="300"/>
                                                                                      <w:divBdr>
                                                                                        <w:top w:val="none" w:sz="0" w:space="0" w:color="auto"/>
                                                                                        <w:left w:val="none" w:sz="0" w:space="0" w:color="auto"/>
                                                                                        <w:bottom w:val="single" w:sz="24" w:space="15" w:color="DEDFE0"/>
                                                                                        <w:right w:val="none" w:sz="0" w:space="0" w:color="auto"/>
                                                                                      </w:divBdr>
                                                                                    </w:div>
                                                                                  </w:divsChild>
                                                                                </w:div>
                                                                              </w:divsChild>
                                                                            </w:div>
                                                                          </w:divsChild>
                                                                        </w:div>
                                                                      </w:divsChild>
                                                                    </w:div>
                                                                  </w:divsChild>
                                                                </w:div>
                                                              </w:divsChild>
                                                            </w:div>
                                                          </w:divsChild>
                                                        </w:div>
                                                        <w:div w:id="1437091551">
                                                          <w:marLeft w:val="0"/>
                                                          <w:marRight w:val="0"/>
                                                          <w:marTop w:val="0"/>
                                                          <w:marBottom w:val="0"/>
                                                          <w:divBdr>
                                                            <w:top w:val="none" w:sz="0" w:space="0" w:color="auto"/>
                                                            <w:left w:val="none" w:sz="0" w:space="0" w:color="auto"/>
                                                            <w:bottom w:val="none" w:sz="0" w:space="0" w:color="auto"/>
                                                            <w:right w:val="none" w:sz="0" w:space="0" w:color="auto"/>
                                                          </w:divBdr>
                                                        </w:div>
                                                        <w:div w:id="1461649843">
                                                          <w:marLeft w:val="0"/>
                                                          <w:marRight w:val="0"/>
                                                          <w:marTop w:val="0"/>
                                                          <w:marBottom w:val="0"/>
                                                          <w:divBdr>
                                                            <w:top w:val="none" w:sz="0" w:space="0" w:color="auto"/>
                                                            <w:left w:val="none" w:sz="0" w:space="0" w:color="auto"/>
                                                            <w:bottom w:val="none" w:sz="0" w:space="0" w:color="auto"/>
                                                            <w:right w:val="none" w:sz="0" w:space="0" w:color="auto"/>
                                                          </w:divBdr>
                                                        </w:div>
                                                        <w:div w:id="1624269139">
                                                          <w:marLeft w:val="0"/>
                                                          <w:marRight w:val="0"/>
                                                          <w:marTop w:val="0"/>
                                                          <w:marBottom w:val="0"/>
                                                          <w:divBdr>
                                                            <w:top w:val="none" w:sz="0" w:space="0" w:color="auto"/>
                                                            <w:left w:val="none" w:sz="0" w:space="0" w:color="auto"/>
                                                            <w:bottom w:val="none" w:sz="0" w:space="0" w:color="auto"/>
                                                            <w:right w:val="none" w:sz="0" w:space="0" w:color="auto"/>
                                                          </w:divBdr>
                                                        </w:div>
                                                        <w:div w:id="1769961732">
                                                          <w:marLeft w:val="0"/>
                                                          <w:marRight w:val="0"/>
                                                          <w:marTop w:val="0"/>
                                                          <w:marBottom w:val="0"/>
                                                          <w:divBdr>
                                                            <w:top w:val="none" w:sz="0" w:space="0" w:color="auto"/>
                                                            <w:left w:val="none" w:sz="0" w:space="0" w:color="auto"/>
                                                            <w:bottom w:val="none" w:sz="0" w:space="0" w:color="auto"/>
                                                            <w:right w:val="none" w:sz="0" w:space="0" w:color="auto"/>
                                                          </w:divBdr>
                                                        </w:div>
                                                        <w:div w:id="1788233354">
                                                          <w:marLeft w:val="0"/>
                                                          <w:marRight w:val="0"/>
                                                          <w:marTop w:val="0"/>
                                                          <w:marBottom w:val="0"/>
                                                          <w:divBdr>
                                                            <w:top w:val="none" w:sz="0" w:space="0" w:color="auto"/>
                                                            <w:left w:val="none" w:sz="0" w:space="0" w:color="auto"/>
                                                            <w:bottom w:val="none" w:sz="0" w:space="0" w:color="auto"/>
                                                            <w:right w:val="none" w:sz="0" w:space="0" w:color="auto"/>
                                                          </w:divBdr>
                                                        </w:div>
                                                        <w:div w:id="2022125043">
                                                          <w:marLeft w:val="0"/>
                                                          <w:marRight w:val="0"/>
                                                          <w:marTop w:val="0"/>
                                                          <w:marBottom w:val="0"/>
                                                          <w:divBdr>
                                                            <w:top w:val="none" w:sz="0" w:space="0" w:color="auto"/>
                                                            <w:left w:val="none" w:sz="0" w:space="0" w:color="auto"/>
                                                            <w:bottom w:val="none" w:sz="0" w:space="0" w:color="auto"/>
                                                            <w:right w:val="none" w:sz="0" w:space="0" w:color="auto"/>
                                                          </w:divBdr>
                                                        </w:div>
                                                      </w:divsChild>
                                                    </w:div>
                                                    <w:div w:id="1495216852">
                                                      <w:marLeft w:val="0"/>
                                                      <w:marRight w:val="0"/>
                                                      <w:marTop w:val="0"/>
                                                      <w:marBottom w:val="0"/>
                                                      <w:divBdr>
                                                        <w:top w:val="none" w:sz="0" w:space="0" w:color="auto"/>
                                                        <w:left w:val="none" w:sz="0" w:space="0" w:color="auto"/>
                                                        <w:bottom w:val="none" w:sz="0" w:space="0" w:color="auto"/>
                                                        <w:right w:val="none" w:sz="0" w:space="0" w:color="auto"/>
                                                      </w:divBdr>
                                                      <w:divsChild>
                                                        <w:div w:id="10775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2469489">
      <w:bodyDiv w:val="1"/>
      <w:marLeft w:val="0"/>
      <w:marRight w:val="0"/>
      <w:marTop w:val="0"/>
      <w:marBottom w:val="0"/>
      <w:divBdr>
        <w:top w:val="none" w:sz="0" w:space="0" w:color="auto"/>
        <w:left w:val="none" w:sz="0" w:space="0" w:color="auto"/>
        <w:bottom w:val="none" w:sz="0" w:space="0" w:color="auto"/>
        <w:right w:val="none" w:sz="0" w:space="0" w:color="auto"/>
      </w:divBdr>
    </w:div>
    <w:div w:id="1991015749">
      <w:bodyDiv w:val="1"/>
      <w:marLeft w:val="0"/>
      <w:marRight w:val="0"/>
      <w:marTop w:val="0"/>
      <w:marBottom w:val="0"/>
      <w:divBdr>
        <w:top w:val="none" w:sz="0" w:space="0" w:color="auto"/>
        <w:left w:val="none" w:sz="0" w:space="0" w:color="auto"/>
        <w:bottom w:val="none" w:sz="0" w:space="0" w:color="auto"/>
        <w:right w:val="none" w:sz="0" w:space="0" w:color="auto"/>
      </w:divBdr>
    </w:div>
    <w:div w:id="1997999951">
      <w:bodyDiv w:val="1"/>
      <w:marLeft w:val="0"/>
      <w:marRight w:val="0"/>
      <w:marTop w:val="0"/>
      <w:marBottom w:val="0"/>
      <w:divBdr>
        <w:top w:val="none" w:sz="0" w:space="0" w:color="auto"/>
        <w:left w:val="none" w:sz="0" w:space="0" w:color="auto"/>
        <w:bottom w:val="none" w:sz="0" w:space="0" w:color="auto"/>
        <w:right w:val="none" w:sz="0" w:space="0" w:color="auto"/>
      </w:divBdr>
    </w:div>
    <w:div w:id="2060393573">
      <w:bodyDiv w:val="1"/>
      <w:marLeft w:val="0"/>
      <w:marRight w:val="0"/>
      <w:marTop w:val="0"/>
      <w:marBottom w:val="0"/>
      <w:divBdr>
        <w:top w:val="none" w:sz="0" w:space="0" w:color="auto"/>
        <w:left w:val="none" w:sz="0" w:space="0" w:color="auto"/>
        <w:bottom w:val="none" w:sz="0" w:space="0" w:color="auto"/>
        <w:right w:val="none" w:sz="0" w:space="0" w:color="auto"/>
      </w:divBdr>
    </w:div>
    <w:div w:id="2082438610">
      <w:bodyDiv w:val="1"/>
      <w:marLeft w:val="0"/>
      <w:marRight w:val="0"/>
      <w:marTop w:val="0"/>
      <w:marBottom w:val="0"/>
      <w:divBdr>
        <w:top w:val="none" w:sz="0" w:space="0" w:color="auto"/>
        <w:left w:val="none" w:sz="0" w:space="0" w:color="auto"/>
        <w:bottom w:val="none" w:sz="0" w:space="0" w:color="auto"/>
        <w:right w:val="none" w:sz="0" w:space="0" w:color="auto"/>
      </w:divBdr>
    </w:div>
    <w:div w:id="2091265771">
      <w:bodyDiv w:val="1"/>
      <w:marLeft w:val="0"/>
      <w:marRight w:val="0"/>
      <w:marTop w:val="0"/>
      <w:marBottom w:val="0"/>
      <w:divBdr>
        <w:top w:val="none" w:sz="0" w:space="0" w:color="auto"/>
        <w:left w:val="none" w:sz="0" w:space="0" w:color="auto"/>
        <w:bottom w:val="none" w:sz="0" w:space="0" w:color="auto"/>
        <w:right w:val="none" w:sz="0" w:space="0" w:color="auto"/>
      </w:divBdr>
    </w:div>
    <w:div w:id="212136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esident.ee/et/ametitegevus/otsused/58521-721-planeerimisseaduse-ning-ehitusseadustiku-ja-planeerimisseaduse-rakendamise-seadus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iigiplaneering.ee/yr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elnoud.valitsus.ee/main/mount/docList/1501f908-a95e-43ce-b557-d44eae480465" TargetMode="External"/><Relationship Id="rId5" Type="http://schemas.openxmlformats.org/officeDocument/2006/relationships/styles" Target="styles.xml"/><Relationship Id="rId15" Type="http://schemas.openxmlformats.org/officeDocument/2006/relationships/hyperlink" Target="https://sonaveeb.ee/search/unif/dlall/dsall/tingimus/1/est" TargetMode="External"/><Relationship Id="rId10" Type="http://schemas.openxmlformats.org/officeDocument/2006/relationships/hyperlink" Target="https://www.riigikogu.ee/tegevus/eelnoud/eelnou/0dec8e38-5940-4b41-83c0-b691b0d830b3/planeerimisseaduse-ning-ehitusseadustiku-ja-planeerimisseaduse-rakendamise-seaduse-muutmise-sead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naveeb.ee/search/unif/dlall/dsall/p%C3%B5him%C3%B5te/1/est"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21CBE-BBBE-4DAE-8F77-B3770C88E91A}">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0FDFD08F-A97D-402B-A739-784A73C8F518}">
  <ds:schemaRefs>
    <ds:schemaRef ds:uri="http://schemas.microsoft.com/sharepoint/v3/contenttype/forms"/>
  </ds:schemaRefs>
</ds:datastoreItem>
</file>

<file path=customXml/itemProps3.xml><?xml version="1.0" encoding="utf-8"?>
<ds:datastoreItem xmlns:ds="http://schemas.openxmlformats.org/officeDocument/2006/customXml" ds:itemID="{E277FE95-1E4A-4C79-A83C-BE393669A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5447</Words>
  <Characters>31597</Characters>
  <Application>Microsoft Office Word</Application>
  <DocSecurity>0</DocSecurity>
  <Lines>263</Lines>
  <Paragraphs>73</Paragraphs>
  <ScaleCrop>false</ScaleCrop>
  <Company/>
  <LinksUpToDate>false</LinksUpToDate>
  <CharactersWithSpaces>36971</CharactersWithSpaces>
  <SharedDoc>false</SharedDoc>
  <HLinks>
    <vt:vector size="36" baseType="variant">
      <vt:variant>
        <vt:i4>3211302</vt:i4>
      </vt:variant>
      <vt:variant>
        <vt:i4>15</vt:i4>
      </vt:variant>
      <vt:variant>
        <vt:i4>0</vt:i4>
      </vt:variant>
      <vt:variant>
        <vt:i4>5</vt:i4>
      </vt:variant>
      <vt:variant>
        <vt:lpwstr>https://sonaveeb.ee/search/unif/dlall/dsall/tingimus/1/est</vt:lpwstr>
      </vt:variant>
      <vt:variant>
        <vt:lpwstr/>
      </vt:variant>
      <vt:variant>
        <vt:i4>4587594</vt:i4>
      </vt:variant>
      <vt:variant>
        <vt:i4>12</vt:i4>
      </vt:variant>
      <vt:variant>
        <vt:i4>0</vt:i4>
      </vt:variant>
      <vt:variant>
        <vt:i4>5</vt:i4>
      </vt:variant>
      <vt:variant>
        <vt:lpwstr>https://sonaveeb.ee/search/unif/dlall/dsall/p%C3%B5him%C3%B5te/1/est</vt:lpwstr>
      </vt:variant>
      <vt:variant>
        <vt:lpwstr/>
      </vt:variant>
      <vt:variant>
        <vt:i4>4849729</vt:i4>
      </vt:variant>
      <vt:variant>
        <vt:i4>9</vt:i4>
      </vt:variant>
      <vt:variant>
        <vt:i4>0</vt:i4>
      </vt:variant>
      <vt:variant>
        <vt:i4>5</vt:i4>
      </vt:variant>
      <vt:variant>
        <vt:lpwstr>https://president.ee/et/ametitegevus/otsused/58521-721-planeerimisseaduse-ning-ehitusseadustiku-ja-planeerimisseaduse-rakendamise-seaduse</vt:lpwstr>
      </vt:variant>
      <vt:variant>
        <vt:lpwstr/>
      </vt:variant>
      <vt:variant>
        <vt:i4>7077987</vt:i4>
      </vt:variant>
      <vt:variant>
        <vt:i4>6</vt:i4>
      </vt:variant>
      <vt:variant>
        <vt:i4>0</vt:i4>
      </vt:variant>
      <vt:variant>
        <vt:i4>5</vt:i4>
      </vt:variant>
      <vt:variant>
        <vt:lpwstr>https://www.riigiplaneering.ee/yrp</vt:lpwstr>
      </vt:variant>
      <vt:variant>
        <vt:lpwstr/>
      </vt:variant>
      <vt:variant>
        <vt:i4>2555936</vt:i4>
      </vt:variant>
      <vt:variant>
        <vt:i4>3</vt:i4>
      </vt:variant>
      <vt:variant>
        <vt:i4>0</vt:i4>
      </vt:variant>
      <vt:variant>
        <vt:i4>5</vt:i4>
      </vt:variant>
      <vt:variant>
        <vt:lpwstr>https://eelnoud.valitsus.ee/main/mount/docList/1501f908-a95e-43ce-b557-d44eae480465</vt:lpwstr>
      </vt:variant>
      <vt:variant>
        <vt:lpwstr/>
      </vt:variant>
      <vt:variant>
        <vt:i4>589898</vt:i4>
      </vt:variant>
      <vt:variant>
        <vt:i4>0</vt:i4>
      </vt:variant>
      <vt:variant>
        <vt:i4>0</vt:i4>
      </vt:variant>
      <vt:variant>
        <vt:i4>5</vt:i4>
      </vt:variant>
      <vt:variant>
        <vt:lpwstr>https://www.riigikogu.ee/tegevus/eelnoud/eelnou/0dec8e38-5940-4b41-83c0-b691b0d830b3/planeerimisseaduse-ning-ehitusseadustiku-ja-planeerimisseaduse-rakendamise-seaduse-muutmise-seadus/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Heili Tõnisson - RK</dc:creator>
  <cp:keywords/>
  <dc:description/>
  <cp:lastModifiedBy>Heili Tõnisson - RK</cp:lastModifiedBy>
  <cp:revision>3</cp:revision>
  <cp:lastPrinted>2026-06-10T16:06:00Z</cp:lastPrinted>
  <dcterms:created xsi:type="dcterms:W3CDTF">2026-06-10T15:01:00Z</dcterms:created>
  <dcterms:modified xsi:type="dcterms:W3CDTF">2026-06-10T16:06:00Z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2026-06-09T13:08:10Z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91b71b19-4d87-4f6d-b4b3-8bf2b0a78b8d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